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EB564" w14:textId="79946D10" w:rsidR="0077455C" w:rsidRDefault="006505CF" w:rsidP="006505CF">
      <w:pPr>
        <w:jc w:val="center"/>
        <w:rPr>
          <w:b/>
          <w:bCs/>
          <w:u w:val="single"/>
        </w:rPr>
      </w:pPr>
      <w:r w:rsidRPr="0077455C">
        <w:rPr>
          <w:b/>
          <w:bCs/>
          <w:u w:val="single"/>
        </w:rPr>
        <w:t>Music Impact Statement</w:t>
      </w:r>
      <w:r w:rsidR="0077455C">
        <w:rPr>
          <w:b/>
          <w:bCs/>
          <w:u w:val="single"/>
        </w:rPr>
        <w:t>s</w:t>
      </w:r>
      <w:r w:rsidRPr="0077455C">
        <w:rPr>
          <w:b/>
          <w:bCs/>
          <w:u w:val="single"/>
        </w:rPr>
        <w:t xml:space="preserve"> </w:t>
      </w:r>
      <w:r w:rsidR="00831393">
        <w:rPr>
          <w:b/>
          <w:bCs/>
          <w:u w:val="single"/>
        </w:rPr>
        <w:t>for</w:t>
      </w:r>
      <w:r w:rsidR="0077455C">
        <w:rPr>
          <w:b/>
          <w:bCs/>
          <w:u w:val="single"/>
        </w:rPr>
        <w:t xml:space="preserve"> Curriculum Enrichment</w:t>
      </w:r>
    </w:p>
    <w:p w14:paraId="00F5C41E" w14:textId="77777777" w:rsidR="0077455C" w:rsidRPr="0077455C" w:rsidRDefault="0077455C" w:rsidP="006505CF">
      <w:pPr>
        <w:jc w:val="center"/>
        <w:rPr>
          <w:b/>
          <w:bCs/>
          <w:u w:val="single"/>
        </w:rPr>
      </w:pPr>
    </w:p>
    <w:p w14:paraId="5D723DE9" w14:textId="1A53F551" w:rsidR="00F72D03" w:rsidRDefault="00F72D03" w:rsidP="006505CF">
      <w:pPr>
        <w:rPr>
          <w:b/>
          <w:bCs/>
        </w:rPr>
      </w:pPr>
      <w:r w:rsidRPr="00F72D03">
        <w:rPr>
          <w:b/>
          <w:bCs/>
        </w:rPr>
        <w:t>First Access music project:</w:t>
      </w:r>
    </w:p>
    <w:p w14:paraId="5FA6D659" w14:textId="77777777" w:rsidR="00F72D03" w:rsidRPr="00F72D03" w:rsidRDefault="00F72D03" w:rsidP="00F72D03">
      <w:pPr>
        <w:pStyle w:val="ListParagraph"/>
        <w:numPr>
          <w:ilvl w:val="0"/>
          <w:numId w:val="2"/>
        </w:numPr>
        <w:suppressAutoHyphens/>
        <w:autoSpaceDN w:val="0"/>
        <w:spacing w:before="120" w:after="120" w:line="288" w:lineRule="auto"/>
        <w:ind w:left="714" w:hanging="357"/>
        <w:contextualSpacing w:val="0"/>
        <w:rPr>
          <w:rFonts w:cs="Arial"/>
          <w:b/>
          <w:bCs/>
        </w:rPr>
      </w:pPr>
      <w:r w:rsidRPr="00F72D03">
        <w:rPr>
          <w:rFonts w:cs="Arial"/>
          <w:b/>
          <w:bCs/>
        </w:rPr>
        <w:t xml:space="preserve">There is an opportunity for pupils to learn to play an instrument during lesson time at this academy.  </w:t>
      </w:r>
    </w:p>
    <w:p w14:paraId="1E7A09F9" w14:textId="77777777" w:rsidR="00F72D03" w:rsidRPr="00F72D03" w:rsidRDefault="00F72D03" w:rsidP="00F72D03">
      <w:pPr>
        <w:pStyle w:val="ListParagraph"/>
        <w:numPr>
          <w:ilvl w:val="0"/>
          <w:numId w:val="2"/>
        </w:numPr>
        <w:suppressAutoHyphens/>
        <w:autoSpaceDN w:val="0"/>
        <w:spacing w:before="120" w:after="120" w:line="288" w:lineRule="auto"/>
        <w:ind w:left="1727" w:hanging="283"/>
        <w:contextualSpacing w:val="0"/>
        <w:rPr>
          <w:rFonts w:cs="Arial"/>
          <w:b/>
          <w:bCs/>
        </w:rPr>
      </w:pPr>
      <w:r w:rsidRPr="00F72D03">
        <w:rPr>
          <w:rFonts w:cs="Arial"/>
          <w:b/>
          <w:bCs/>
        </w:rPr>
        <w:t>Year 4 Woodwind, Brass, Strings – during the Autumn term whole class tuition provided by NMPAT.</w:t>
      </w:r>
    </w:p>
    <w:p w14:paraId="4ADD4FAD" w14:textId="77777777" w:rsidR="00F72D03" w:rsidRDefault="00F72D03" w:rsidP="00F72D03">
      <w:pPr>
        <w:pStyle w:val="ListParagraph"/>
        <w:numPr>
          <w:ilvl w:val="0"/>
          <w:numId w:val="2"/>
        </w:numPr>
        <w:suppressAutoHyphens/>
        <w:autoSpaceDN w:val="0"/>
        <w:spacing w:before="120" w:after="120" w:line="288" w:lineRule="auto"/>
        <w:ind w:left="1727" w:hanging="283"/>
        <w:contextualSpacing w:val="0"/>
        <w:rPr>
          <w:rFonts w:cs="Arial"/>
          <w:b/>
          <w:bCs/>
        </w:rPr>
      </w:pPr>
      <w:r w:rsidRPr="00F72D03">
        <w:rPr>
          <w:rFonts w:cs="Arial"/>
          <w:b/>
          <w:bCs/>
        </w:rPr>
        <w:t xml:space="preserve">From Spring Term children have the opportunity to have group lessons provided by NMPAT teachers, following on from their initial whole class teaching.  </w:t>
      </w:r>
    </w:p>
    <w:p w14:paraId="6FB96B06" w14:textId="77777777" w:rsidR="00F72D03" w:rsidRDefault="00F72D03" w:rsidP="00F72D03">
      <w:pPr>
        <w:suppressAutoHyphens/>
        <w:autoSpaceDN w:val="0"/>
        <w:spacing w:before="120" w:after="120" w:line="288" w:lineRule="auto"/>
        <w:rPr>
          <w:rFonts w:cs="Arial"/>
        </w:rPr>
      </w:pPr>
    </w:p>
    <w:p w14:paraId="7C1D3653" w14:textId="4A467FFA" w:rsidR="00F72D03" w:rsidRPr="00F72D03" w:rsidRDefault="00F72D03" w:rsidP="00F72D03">
      <w:pPr>
        <w:suppressAutoHyphens/>
        <w:autoSpaceDN w:val="0"/>
        <w:spacing w:before="120" w:after="120" w:line="288" w:lineRule="auto"/>
        <w:rPr>
          <w:rFonts w:cs="Arial"/>
          <w:color w:val="0070C0"/>
        </w:rPr>
      </w:pPr>
      <w:r w:rsidRPr="00F72D03">
        <w:rPr>
          <w:rFonts w:cs="Arial"/>
          <w:color w:val="0070C0"/>
        </w:rPr>
        <w:t xml:space="preserve">Impact: </w:t>
      </w:r>
    </w:p>
    <w:p w14:paraId="424FBFAD" w14:textId="77777777" w:rsidR="00F72D03" w:rsidRPr="00F72D03" w:rsidRDefault="00F72D03" w:rsidP="00F72D03">
      <w:pPr>
        <w:suppressAutoHyphens/>
        <w:autoSpaceDN w:val="0"/>
        <w:spacing w:before="120" w:after="120" w:line="288" w:lineRule="auto"/>
        <w:rPr>
          <w:rFonts w:cs="Arial"/>
          <w:color w:val="0070C0"/>
        </w:rPr>
      </w:pPr>
      <w:r w:rsidRPr="00F72D03">
        <w:rPr>
          <w:rFonts w:cs="Arial"/>
          <w:color w:val="0070C0"/>
        </w:rPr>
        <w:t>The instrumental tuition programme enables pupils to develop confidence, resilience and a lifelong appreciation of music through first-hand experience of learning an instrument. By providing whole-class tuition in Year 4, every child has equitable access to specialist instrumental teaching, allowing them to discover and develop their musical potential.</w:t>
      </w:r>
    </w:p>
    <w:p w14:paraId="08792FC2" w14:textId="77777777" w:rsidR="00F72D03" w:rsidRPr="00F72D03" w:rsidRDefault="00F72D03" w:rsidP="00F72D03">
      <w:pPr>
        <w:suppressAutoHyphens/>
        <w:autoSpaceDN w:val="0"/>
        <w:spacing w:before="120" w:after="120" w:line="288" w:lineRule="auto"/>
        <w:rPr>
          <w:rFonts w:cs="Arial"/>
          <w:color w:val="0070C0"/>
        </w:rPr>
      </w:pPr>
      <w:r w:rsidRPr="00F72D03">
        <w:rPr>
          <w:rFonts w:cs="Arial"/>
          <w:color w:val="0070C0"/>
        </w:rPr>
        <w:t>Through learning woodwind, brass and string instruments, pupils develop key musical skills including pulse, rhythm, pitch, notation reading and ensemble performance. They learn to listen carefully, work collaboratively and persevere when mastering new techniques, supporting both their musical and personal development.</w:t>
      </w:r>
    </w:p>
    <w:p w14:paraId="2C29EC23" w14:textId="77777777" w:rsidR="00F72D03" w:rsidRPr="00F72D03" w:rsidRDefault="00F72D03" w:rsidP="00F72D03">
      <w:pPr>
        <w:suppressAutoHyphens/>
        <w:autoSpaceDN w:val="0"/>
        <w:spacing w:before="120" w:after="120" w:line="288" w:lineRule="auto"/>
        <w:rPr>
          <w:rFonts w:cs="Arial"/>
          <w:color w:val="0070C0"/>
        </w:rPr>
      </w:pPr>
      <w:r w:rsidRPr="00F72D03">
        <w:rPr>
          <w:rFonts w:cs="Arial"/>
          <w:color w:val="0070C0"/>
        </w:rPr>
        <w:t>The partnership with NMPAT provides high-quality specialist teaching and creates a clear progression pathway from whole-class tuition to small-group lessons. This encourages continued engagement with music and enables pupils with a particular interest or aptitude to further develop their skills.</w:t>
      </w:r>
    </w:p>
    <w:p w14:paraId="0B8FD9D8" w14:textId="77777777" w:rsidR="0077455C" w:rsidRDefault="0077455C" w:rsidP="00F72D03">
      <w:pPr>
        <w:suppressAutoHyphens/>
        <w:autoSpaceDN w:val="0"/>
        <w:spacing w:before="120" w:after="120" w:line="288" w:lineRule="auto"/>
        <w:rPr>
          <w:rFonts w:cs="Arial"/>
        </w:rPr>
      </w:pPr>
    </w:p>
    <w:p w14:paraId="5F54B934" w14:textId="69F8DEFF" w:rsidR="00F72D03" w:rsidRDefault="00F72D03" w:rsidP="00F72D03">
      <w:pPr>
        <w:suppressAutoHyphens/>
        <w:autoSpaceDN w:val="0"/>
        <w:spacing w:before="120" w:after="120" w:line="288" w:lineRule="auto"/>
        <w:rPr>
          <w:rFonts w:cs="Arial"/>
          <w:b/>
          <w:bCs/>
        </w:rPr>
      </w:pPr>
      <w:r>
        <w:rPr>
          <w:rFonts w:cs="Arial"/>
          <w:b/>
          <w:bCs/>
        </w:rPr>
        <w:t xml:space="preserve">Rock Steady: </w:t>
      </w:r>
    </w:p>
    <w:p w14:paraId="143B5209" w14:textId="0C95A3AF" w:rsidR="00F72D03" w:rsidRPr="00F72D03" w:rsidRDefault="00F72D03" w:rsidP="00F72D03">
      <w:pPr>
        <w:suppressAutoHyphens/>
        <w:autoSpaceDN w:val="0"/>
        <w:spacing w:before="120" w:after="120" w:line="288" w:lineRule="auto"/>
        <w:ind w:left="360"/>
        <w:rPr>
          <w:b/>
          <w:bCs/>
        </w:rPr>
      </w:pPr>
      <w:r w:rsidRPr="00F72D03">
        <w:rPr>
          <w:b/>
          <w:bCs/>
        </w:rPr>
        <w:t xml:space="preserve">Rock Steady work with groups of children to form rock bands – children learn to play an instrument (drums, keyboard, guitar), and also to sing as part of a band.  </w:t>
      </w:r>
    </w:p>
    <w:p w14:paraId="176B29F1" w14:textId="77777777" w:rsidR="00F72D03" w:rsidRDefault="00F72D03" w:rsidP="00F72D03">
      <w:pPr>
        <w:suppressAutoHyphens/>
        <w:autoSpaceDN w:val="0"/>
        <w:spacing w:before="120" w:after="120" w:line="288" w:lineRule="auto"/>
        <w:rPr>
          <w:rFonts w:cs="Arial"/>
          <w:b/>
          <w:bCs/>
        </w:rPr>
      </w:pPr>
    </w:p>
    <w:p w14:paraId="56AA4900" w14:textId="62953543" w:rsidR="00F72D03" w:rsidRPr="003F2383" w:rsidRDefault="00F72D03" w:rsidP="00F72D03">
      <w:pPr>
        <w:suppressAutoHyphens/>
        <w:autoSpaceDN w:val="0"/>
        <w:spacing w:before="120" w:after="120" w:line="288" w:lineRule="auto"/>
        <w:rPr>
          <w:rFonts w:cs="Arial"/>
          <w:b/>
          <w:bCs/>
          <w:color w:val="0070C0"/>
        </w:rPr>
      </w:pPr>
      <w:r w:rsidRPr="003F2383">
        <w:rPr>
          <w:rFonts w:cs="Arial"/>
          <w:b/>
          <w:bCs/>
          <w:color w:val="0070C0"/>
        </w:rPr>
        <w:t>Impact:</w:t>
      </w:r>
    </w:p>
    <w:p w14:paraId="669923D2" w14:textId="77777777" w:rsidR="00F72D03" w:rsidRPr="00F72D03" w:rsidRDefault="00F72D03" w:rsidP="00F72D03">
      <w:pPr>
        <w:suppressAutoHyphens/>
        <w:autoSpaceDN w:val="0"/>
        <w:spacing w:before="120" w:after="120" w:line="288" w:lineRule="auto"/>
        <w:rPr>
          <w:rFonts w:cs="Arial"/>
          <w:color w:val="0070C0"/>
        </w:rPr>
      </w:pPr>
      <w:r w:rsidRPr="00F72D03">
        <w:rPr>
          <w:rFonts w:cs="Arial"/>
          <w:color w:val="0070C0"/>
        </w:rPr>
        <w:t>The Rock Steady programme enriches the music curriculum by providing pupils with the opportunity to experience music in a real-life band setting. Through learning instruments such as the guitar, keyboard and drums, as well as developing vocal skills, pupils gain practical musical experience that builds confidence, creativity and a love of performance.</w:t>
      </w:r>
    </w:p>
    <w:p w14:paraId="1C002348" w14:textId="77777777" w:rsidR="00F72D03" w:rsidRPr="00F72D03" w:rsidRDefault="00F72D03" w:rsidP="00F72D03">
      <w:pPr>
        <w:suppressAutoHyphens/>
        <w:autoSpaceDN w:val="0"/>
        <w:spacing w:before="120" w:after="120" w:line="288" w:lineRule="auto"/>
        <w:rPr>
          <w:rFonts w:cs="Arial"/>
          <w:color w:val="0070C0"/>
        </w:rPr>
      </w:pPr>
      <w:r w:rsidRPr="00F72D03">
        <w:rPr>
          <w:rFonts w:cs="Arial"/>
          <w:color w:val="0070C0"/>
        </w:rPr>
        <w:t>Working collaboratively as part of a band helps pupils to develop teamwork, communication and listening skills, as they learn to perform together, maintain rhythm and support one another to achieve a shared musical goal. Regular rehearsals and performances foster resilience, commitment and self-belief, enabling pupils to take pride in their achievements and celebrate success.</w:t>
      </w:r>
    </w:p>
    <w:p w14:paraId="2AED6214" w14:textId="29FACB42" w:rsidR="003F2383" w:rsidRPr="003F2383" w:rsidRDefault="003F2383" w:rsidP="00F72D03">
      <w:pPr>
        <w:suppressAutoHyphens/>
        <w:autoSpaceDN w:val="0"/>
        <w:spacing w:before="120" w:after="120" w:line="288" w:lineRule="auto"/>
        <w:rPr>
          <w:rFonts w:cs="Arial"/>
          <w:b/>
          <w:bCs/>
        </w:rPr>
      </w:pPr>
      <w:r w:rsidRPr="003F2383">
        <w:rPr>
          <w:rFonts w:cs="Arial"/>
          <w:b/>
          <w:bCs/>
        </w:rPr>
        <w:lastRenderedPageBreak/>
        <w:t xml:space="preserve">Reach for the Stars SEND inclusion project: </w:t>
      </w:r>
    </w:p>
    <w:p w14:paraId="197134DA" w14:textId="61D1D675" w:rsidR="003F2383" w:rsidRDefault="003F2383" w:rsidP="003F2383">
      <w:pPr>
        <w:suppressAutoHyphens/>
        <w:autoSpaceDN w:val="0"/>
        <w:spacing w:before="120" w:after="120" w:line="288" w:lineRule="auto"/>
        <w:rPr>
          <w:b/>
          <w:bCs/>
        </w:rPr>
      </w:pPr>
      <w:r w:rsidRPr="003F2383">
        <w:rPr>
          <w:b/>
          <w:bCs/>
        </w:rPr>
        <w:t xml:space="preserve">NMPAT provide a 10 week ‘Reach the Stars’ block tailored to the needs of our DSP children and their specific learning challenges.  This involves singing and playing instruments. This is provided on a yearly basis. </w:t>
      </w:r>
    </w:p>
    <w:p w14:paraId="2C0352E3" w14:textId="77777777" w:rsidR="003F2383" w:rsidRDefault="003F2383" w:rsidP="003F2383">
      <w:pPr>
        <w:suppressAutoHyphens/>
        <w:autoSpaceDN w:val="0"/>
        <w:spacing w:before="120" w:after="120" w:line="288" w:lineRule="auto"/>
        <w:rPr>
          <w:b/>
          <w:bCs/>
        </w:rPr>
      </w:pPr>
    </w:p>
    <w:p w14:paraId="1CD47111" w14:textId="0B64526E" w:rsidR="003F2383" w:rsidRPr="003F2383" w:rsidRDefault="003F2383" w:rsidP="003F2383">
      <w:pPr>
        <w:suppressAutoHyphens/>
        <w:autoSpaceDN w:val="0"/>
        <w:spacing w:before="120" w:after="120" w:line="288" w:lineRule="auto"/>
        <w:rPr>
          <w:color w:val="0070C0"/>
        </w:rPr>
      </w:pPr>
      <w:r w:rsidRPr="003F2383">
        <w:rPr>
          <w:color w:val="0070C0"/>
        </w:rPr>
        <w:t>Impact:</w:t>
      </w:r>
    </w:p>
    <w:p w14:paraId="73263BD5" w14:textId="35F4AA9B" w:rsidR="003F2383" w:rsidRPr="003F2383" w:rsidRDefault="003F2383" w:rsidP="003F2383">
      <w:pPr>
        <w:suppressAutoHyphens/>
        <w:autoSpaceDN w:val="0"/>
        <w:spacing w:before="120" w:after="120" w:line="288" w:lineRule="auto"/>
        <w:rPr>
          <w:color w:val="0070C0"/>
        </w:rPr>
      </w:pPr>
      <w:r w:rsidRPr="003F2383">
        <w:rPr>
          <w:color w:val="0070C0"/>
        </w:rPr>
        <w:t xml:space="preserve">The annual Reach the Stars programme provides tailored and inclusive musical experiences for pupils within the DSP, ensuring that all children can access and enjoy music in a way that meets their individual needs. Through singing and playing instruments, pupils develop confidence, communication and social interaction skills, while also enhancing their listening, attention and participation. </w:t>
      </w:r>
    </w:p>
    <w:p w14:paraId="17E07478" w14:textId="77777777" w:rsidR="0077455C" w:rsidRDefault="0077455C" w:rsidP="003F2383">
      <w:pPr>
        <w:suppressAutoHyphens/>
        <w:autoSpaceDN w:val="0"/>
        <w:spacing w:before="120" w:after="120" w:line="288" w:lineRule="auto"/>
        <w:rPr>
          <w:b/>
          <w:bCs/>
        </w:rPr>
      </w:pPr>
    </w:p>
    <w:p w14:paraId="79EE3C0A" w14:textId="77777777" w:rsidR="0077455C" w:rsidRDefault="0077455C" w:rsidP="003F2383">
      <w:pPr>
        <w:suppressAutoHyphens/>
        <w:autoSpaceDN w:val="0"/>
        <w:spacing w:before="120" w:after="120" w:line="288" w:lineRule="auto"/>
        <w:rPr>
          <w:b/>
          <w:bCs/>
        </w:rPr>
      </w:pPr>
    </w:p>
    <w:p w14:paraId="1229EF74" w14:textId="36BFDF82" w:rsidR="003F2383" w:rsidRPr="003F2383" w:rsidRDefault="0077455C" w:rsidP="003F2383">
      <w:pPr>
        <w:suppressAutoHyphens/>
        <w:autoSpaceDN w:val="0"/>
        <w:spacing w:before="120" w:after="120" w:line="288" w:lineRule="auto"/>
        <w:rPr>
          <w:b/>
          <w:bCs/>
        </w:rPr>
      </w:pPr>
      <w:r>
        <w:rPr>
          <w:b/>
          <w:bCs/>
        </w:rPr>
        <w:t>S</w:t>
      </w:r>
      <w:r w:rsidR="003F2383" w:rsidRPr="003F2383">
        <w:rPr>
          <w:b/>
          <w:bCs/>
        </w:rPr>
        <w:t xml:space="preserve">inging: </w:t>
      </w:r>
    </w:p>
    <w:p w14:paraId="23E06B1A" w14:textId="77777777" w:rsidR="003F2383" w:rsidRPr="003F2383" w:rsidRDefault="003F2383" w:rsidP="003F2383">
      <w:pPr>
        <w:suppressAutoHyphens/>
        <w:autoSpaceDN w:val="0"/>
        <w:spacing w:before="120" w:after="120" w:line="288" w:lineRule="auto"/>
        <w:rPr>
          <w:b/>
          <w:bCs/>
        </w:rPr>
      </w:pPr>
      <w:r w:rsidRPr="003F2383">
        <w:rPr>
          <w:b/>
          <w:bCs/>
        </w:rPr>
        <w:t>Regular Musical performances (Year 4 Christmas concert at the local church, singing at the local community hospital, Year 6 leavers concert).</w:t>
      </w:r>
    </w:p>
    <w:p w14:paraId="1CA9EDDE" w14:textId="77777777" w:rsidR="003F2383" w:rsidRDefault="003F2383" w:rsidP="003F2383">
      <w:pPr>
        <w:suppressAutoHyphens/>
        <w:autoSpaceDN w:val="0"/>
        <w:spacing w:before="120" w:after="120" w:line="288" w:lineRule="auto"/>
        <w:rPr>
          <w:b/>
          <w:bCs/>
        </w:rPr>
      </w:pPr>
      <w:r w:rsidRPr="003F2383">
        <w:rPr>
          <w:b/>
          <w:bCs/>
        </w:rPr>
        <w:t xml:space="preserve">A group of 30 children will take part in Young Voices 2027 in January. </w:t>
      </w:r>
    </w:p>
    <w:p w14:paraId="66B0B755" w14:textId="77777777" w:rsidR="003F2383" w:rsidRDefault="003F2383" w:rsidP="003F2383">
      <w:pPr>
        <w:suppressAutoHyphens/>
        <w:autoSpaceDN w:val="0"/>
        <w:spacing w:before="120" w:after="120" w:line="288" w:lineRule="auto"/>
        <w:rPr>
          <w:b/>
          <w:bCs/>
        </w:rPr>
      </w:pPr>
    </w:p>
    <w:p w14:paraId="60E30DE5" w14:textId="041EF8A9" w:rsidR="003F2383" w:rsidRDefault="003F2383" w:rsidP="003F2383">
      <w:pPr>
        <w:suppressAutoHyphens/>
        <w:autoSpaceDN w:val="0"/>
        <w:spacing w:before="120" w:after="120" w:line="288" w:lineRule="auto"/>
        <w:rPr>
          <w:color w:val="0070C0"/>
        </w:rPr>
      </w:pPr>
      <w:r>
        <w:rPr>
          <w:color w:val="0070C0"/>
        </w:rPr>
        <w:t xml:space="preserve">Impact: </w:t>
      </w:r>
    </w:p>
    <w:p w14:paraId="1E9CFC4F" w14:textId="77777777" w:rsidR="003F2383" w:rsidRPr="003F2383" w:rsidRDefault="003F2383" w:rsidP="003F2383">
      <w:pPr>
        <w:suppressAutoHyphens/>
        <w:autoSpaceDN w:val="0"/>
        <w:spacing w:before="120" w:after="120" w:line="288" w:lineRule="auto"/>
        <w:rPr>
          <w:color w:val="0070C0"/>
        </w:rPr>
      </w:pPr>
      <w:r w:rsidRPr="003F2383">
        <w:rPr>
          <w:color w:val="0070C0"/>
        </w:rPr>
        <w:t>Regular singing and performance opportunities enable pupils to develop confidence, musicality and a sense of achievement. Performing in events such as the Year 4 Christmas concert, visits to the local community hospital and the Year 6 leavers’ concert helps pupils refine their vocal skills while fostering teamwork, commitment and pride in their performances.</w:t>
      </w:r>
    </w:p>
    <w:p w14:paraId="0788295C" w14:textId="77777777" w:rsidR="003F2383" w:rsidRDefault="003F2383" w:rsidP="003F2383">
      <w:pPr>
        <w:suppressAutoHyphens/>
        <w:autoSpaceDN w:val="0"/>
        <w:spacing w:before="120" w:after="120" w:line="288" w:lineRule="auto"/>
        <w:rPr>
          <w:color w:val="0070C0"/>
        </w:rPr>
      </w:pPr>
      <w:r w:rsidRPr="003F2383">
        <w:rPr>
          <w:color w:val="0070C0"/>
        </w:rPr>
        <w:t xml:space="preserve">Participation in </w:t>
      </w:r>
      <w:r w:rsidRPr="003F2383">
        <w:rPr>
          <w:b/>
          <w:bCs/>
          <w:color w:val="0070C0"/>
        </w:rPr>
        <w:t>Young Voices 2027</w:t>
      </w:r>
      <w:r w:rsidRPr="003F2383">
        <w:rPr>
          <w:color w:val="0070C0"/>
        </w:rPr>
        <w:t xml:space="preserve"> provides pupils with the opportunity to perform as part of a large-scale choir, broadening their musical experiences and inspiring a lifelong appreciation of singing. As a result, pupils develop increased confidence, resilience and enjoyment of music, while contributing positively to the cultural life of both the academy and the wider community.</w:t>
      </w:r>
    </w:p>
    <w:p w14:paraId="5EB4E6B1" w14:textId="77777777" w:rsidR="003F2383" w:rsidRDefault="003F2383" w:rsidP="003F2383">
      <w:pPr>
        <w:suppressAutoHyphens/>
        <w:autoSpaceDN w:val="0"/>
        <w:spacing w:before="120" w:after="120" w:line="288" w:lineRule="auto"/>
        <w:rPr>
          <w:color w:val="0070C0"/>
        </w:rPr>
      </w:pPr>
    </w:p>
    <w:p w14:paraId="55318458" w14:textId="77777777" w:rsidR="003F2383" w:rsidRPr="003F2383" w:rsidRDefault="003F2383" w:rsidP="003F2383">
      <w:pPr>
        <w:suppressAutoHyphens/>
        <w:autoSpaceDN w:val="0"/>
        <w:spacing w:before="120" w:after="120" w:line="288" w:lineRule="auto"/>
        <w:rPr>
          <w:color w:val="0070C0"/>
        </w:rPr>
      </w:pPr>
    </w:p>
    <w:p w14:paraId="408A08D2" w14:textId="77777777" w:rsidR="003F2383" w:rsidRPr="003F2383" w:rsidRDefault="003F2383" w:rsidP="003F2383">
      <w:pPr>
        <w:suppressAutoHyphens/>
        <w:autoSpaceDN w:val="0"/>
        <w:spacing w:before="120" w:after="120" w:line="288" w:lineRule="auto"/>
        <w:rPr>
          <w:color w:val="0070C0"/>
        </w:rPr>
      </w:pPr>
    </w:p>
    <w:p w14:paraId="1C4F28E4" w14:textId="77777777" w:rsidR="003F2383" w:rsidRPr="003F2383" w:rsidRDefault="003F2383" w:rsidP="003F2383">
      <w:pPr>
        <w:suppressAutoHyphens/>
        <w:autoSpaceDN w:val="0"/>
        <w:spacing w:before="120" w:after="120" w:line="288" w:lineRule="auto"/>
      </w:pPr>
    </w:p>
    <w:p w14:paraId="7C72B32A" w14:textId="77777777" w:rsidR="003F2383" w:rsidRPr="003F2383" w:rsidRDefault="003F2383" w:rsidP="003F2383">
      <w:pPr>
        <w:suppressAutoHyphens/>
        <w:autoSpaceDN w:val="0"/>
        <w:spacing w:before="120" w:after="120" w:line="288" w:lineRule="auto"/>
        <w:rPr>
          <w:b/>
          <w:bCs/>
        </w:rPr>
      </w:pPr>
    </w:p>
    <w:p w14:paraId="1940A280" w14:textId="77777777" w:rsidR="00F72D03" w:rsidRPr="003F2383" w:rsidRDefault="00F72D03" w:rsidP="006505CF"/>
    <w:sectPr w:rsidR="00F72D03" w:rsidRPr="003F2383" w:rsidSect="0077455C">
      <w:headerReference w:type="even" r:id="rId7"/>
      <w:headerReference w:type="default" r:id="rId8"/>
      <w:footerReference w:type="even" r:id="rId9"/>
      <w:footerReference w:type="default" r:id="rId10"/>
      <w:headerReference w:type="first" r:id="rId11"/>
      <w:footerReference w:type="first" r:id="rId12"/>
      <w:pgSz w:w="11906" w:h="16838"/>
      <w:pgMar w:top="567" w:right="737" w:bottom="567"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E2816" w14:textId="77777777" w:rsidR="00DD131F" w:rsidRDefault="00DD131F" w:rsidP="003A7208">
      <w:pPr>
        <w:spacing w:after="0" w:line="240" w:lineRule="auto"/>
      </w:pPr>
      <w:r>
        <w:separator/>
      </w:r>
    </w:p>
  </w:endnote>
  <w:endnote w:type="continuationSeparator" w:id="0">
    <w:p w14:paraId="474AA5A0" w14:textId="77777777" w:rsidR="00DD131F" w:rsidRDefault="00DD131F" w:rsidP="003A7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166A1" w14:textId="48878EDD" w:rsidR="003A7208" w:rsidRDefault="003A7208">
    <w:pPr>
      <w:pStyle w:val="Footer"/>
    </w:pPr>
    <w:r>
      <w:rPr>
        <w:noProof/>
      </w:rPr>
      <mc:AlternateContent>
        <mc:Choice Requires="wps">
          <w:drawing>
            <wp:anchor distT="0" distB="0" distL="0" distR="0" simplePos="0" relativeHeight="251662336" behindDoc="0" locked="0" layoutInCell="1" allowOverlap="1" wp14:anchorId="13809DCA" wp14:editId="1BB5CE7F">
              <wp:simplePos x="635" y="635"/>
              <wp:positionH relativeFrom="page">
                <wp:align>left</wp:align>
              </wp:positionH>
              <wp:positionV relativeFrom="page">
                <wp:align>bottom</wp:align>
              </wp:positionV>
              <wp:extent cx="596265" cy="370205"/>
              <wp:effectExtent l="0" t="0" r="13335" b="0"/>
              <wp:wrapNone/>
              <wp:docPr id="129393261"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7C667C9A" w14:textId="02C70AF2" w:rsidR="003A7208" w:rsidRPr="003A7208" w:rsidRDefault="003A7208" w:rsidP="003A7208">
                          <w:pPr>
                            <w:spacing w:after="0"/>
                            <w:rPr>
                              <w:rFonts w:ascii="Aptos" w:eastAsia="Aptos" w:hAnsi="Aptos" w:cs="Aptos"/>
                              <w:noProof/>
                              <w:color w:val="000000"/>
                              <w:sz w:val="20"/>
                              <w:szCs w:val="20"/>
                            </w:rPr>
                          </w:pPr>
                          <w:r w:rsidRPr="003A7208">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3809DCA" id="_x0000_t202" coordsize="21600,21600" o:spt="202" path="m,l,21600r21600,l21600,xe">
              <v:stroke joinstyle="miter"/>
              <v:path gradientshapeok="t" o:connecttype="rect"/>
            </v:shapetype>
            <v:shape id="Text Box 5" o:spid="_x0000_s1028" type="#_x0000_t202" alt="Public" style="position:absolute;margin-left:0;margin-top:0;width:46.95pt;height:29.1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" filled="f" stroked="f">
              <v:fill o:detectmouseclick="t"/>
              <v:textbox style="mso-fit-shape-to-text:t" inset="20pt,0,0,15pt">
                <w:txbxContent>
                  <w:p w14:paraId="7C667C9A" w14:textId="02C70AF2" w:rsidR="003A7208" w:rsidRPr="003A7208" w:rsidRDefault="003A7208" w:rsidP="003A7208">
                    <w:pPr>
                      <w:spacing w:after="0"/>
                      <w:rPr>
                        <w:rFonts w:ascii="Aptos" w:eastAsia="Aptos" w:hAnsi="Aptos" w:cs="Aptos"/>
                        <w:noProof/>
                        <w:color w:val="000000"/>
                        <w:sz w:val="20"/>
                        <w:szCs w:val="20"/>
                      </w:rPr>
                    </w:pPr>
                    <w:r w:rsidRPr="003A7208">
                      <w:rPr>
                        <w:rFonts w:ascii="Aptos" w:eastAsia="Aptos" w:hAnsi="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8D1BE" w14:textId="5B8C3FD0" w:rsidR="003A7208" w:rsidRDefault="003A7208">
    <w:pPr>
      <w:pStyle w:val="Footer"/>
    </w:pPr>
    <w:r>
      <w:rPr>
        <w:noProof/>
      </w:rPr>
      <mc:AlternateContent>
        <mc:Choice Requires="wps">
          <w:drawing>
            <wp:anchor distT="0" distB="0" distL="0" distR="0" simplePos="0" relativeHeight="251663360" behindDoc="0" locked="0" layoutInCell="1" allowOverlap="1" wp14:anchorId="2E78FC1C" wp14:editId="2C2A2FE2">
              <wp:simplePos x="635" y="635"/>
              <wp:positionH relativeFrom="page">
                <wp:align>left</wp:align>
              </wp:positionH>
              <wp:positionV relativeFrom="page">
                <wp:align>bottom</wp:align>
              </wp:positionV>
              <wp:extent cx="596265" cy="370205"/>
              <wp:effectExtent l="0" t="0" r="13335" b="0"/>
              <wp:wrapNone/>
              <wp:docPr id="1455728814"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7865A2F0" w14:textId="6E28BDD5" w:rsidR="003A7208" w:rsidRPr="003A7208" w:rsidRDefault="003A7208" w:rsidP="003A7208">
                          <w:pPr>
                            <w:spacing w:after="0"/>
                            <w:rPr>
                              <w:rFonts w:ascii="Aptos" w:eastAsia="Aptos" w:hAnsi="Aptos" w:cs="Aptos"/>
                              <w:noProof/>
                              <w:color w:val="000000"/>
                              <w:sz w:val="20"/>
                              <w:szCs w:val="20"/>
                            </w:rPr>
                          </w:pPr>
                          <w:r w:rsidRPr="003A7208">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E78FC1C" id="_x0000_t202" coordsize="21600,21600" o:spt="202" path="m,l,21600r21600,l21600,xe">
              <v:stroke joinstyle="miter"/>
              <v:path gradientshapeok="t" o:connecttype="rect"/>
            </v:shapetype>
            <v:shape id="Text Box 6" o:spid="_x0000_s1029" type="#_x0000_t202" alt="Public" style="position:absolute;margin-left:0;margin-top:0;width:46.95pt;height:29.1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" filled="f" stroked="f">
              <v:fill o:detectmouseclick="t"/>
              <v:textbox style="mso-fit-shape-to-text:t" inset="20pt,0,0,15pt">
                <w:txbxContent>
                  <w:p w14:paraId="7865A2F0" w14:textId="6E28BDD5" w:rsidR="003A7208" w:rsidRPr="003A7208" w:rsidRDefault="003A7208" w:rsidP="003A7208">
                    <w:pPr>
                      <w:spacing w:after="0"/>
                      <w:rPr>
                        <w:rFonts w:ascii="Aptos" w:eastAsia="Aptos" w:hAnsi="Aptos" w:cs="Aptos"/>
                        <w:noProof/>
                        <w:color w:val="000000"/>
                        <w:sz w:val="20"/>
                        <w:szCs w:val="20"/>
                      </w:rPr>
                    </w:pPr>
                    <w:r w:rsidRPr="003A7208">
                      <w:rPr>
                        <w:rFonts w:ascii="Aptos" w:eastAsia="Aptos" w:hAnsi="Aptos" w:cs="Aptos"/>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6DD45" w14:textId="35AE42CF" w:rsidR="003A7208" w:rsidRDefault="003A7208">
    <w:pPr>
      <w:pStyle w:val="Footer"/>
    </w:pPr>
    <w:r>
      <w:rPr>
        <w:noProof/>
      </w:rPr>
      <mc:AlternateContent>
        <mc:Choice Requires="wps">
          <w:drawing>
            <wp:anchor distT="0" distB="0" distL="0" distR="0" simplePos="0" relativeHeight="251661312" behindDoc="0" locked="0" layoutInCell="1" allowOverlap="1" wp14:anchorId="7945CED8" wp14:editId="48B050B3">
              <wp:simplePos x="635" y="635"/>
              <wp:positionH relativeFrom="page">
                <wp:align>left</wp:align>
              </wp:positionH>
              <wp:positionV relativeFrom="page">
                <wp:align>bottom</wp:align>
              </wp:positionV>
              <wp:extent cx="596265" cy="370205"/>
              <wp:effectExtent l="0" t="0" r="13335" b="0"/>
              <wp:wrapNone/>
              <wp:docPr id="23242477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60D36CF5" w14:textId="2A07EF76" w:rsidR="003A7208" w:rsidRPr="003A7208" w:rsidRDefault="003A7208" w:rsidP="003A7208">
                          <w:pPr>
                            <w:spacing w:after="0"/>
                            <w:rPr>
                              <w:rFonts w:ascii="Aptos" w:eastAsia="Aptos" w:hAnsi="Aptos" w:cs="Aptos"/>
                              <w:noProof/>
                              <w:color w:val="000000"/>
                              <w:sz w:val="20"/>
                              <w:szCs w:val="20"/>
                            </w:rPr>
                          </w:pPr>
                          <w:r w:rsidRPr="003A7208">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945CED8" id="_x0000_t202" coordsize="21600,21600" o:spt="202" path="m,l,21600r21600,l21600,xe">
              <v:stroke joinstyle="miter"/>
              <v:path gradientshapeok="t" o:connecttype="rect"/>
            </v:shapetype>
            <v:shape id="Text Box 4" o:spid="_x0000_s1031" type="#_x0000_t202" alt="Public" style="position:absolute;margin-left:0;margin-top:0;width:46.95pt;height:29.1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" filled="f" stroked="f">
              <v:fill o:detectmouseclick="t"/>
              <v:textbox style="mso-fit-shape-to-text:t" inset="20pt,0,0,15pt">
                <w:txbxContent>
                  <w:p w14:paraId="60D36CF5" w14:textId="2A07EF76" w:rsidR="003A7208" w:rsidRPr="003A7208" w:rsidRDefault="003A7208" w:rsidP="003A7208">
                    <w:pPr>
                      <w:spacing w:after="0"/>
                      <w:rPr>
                        <w:rFonts w:ascii="Aptos" w:eastAsia="Aptos" w:hAnsi="Aptos" w:cs="Aptos"/>
                        <w:noProof/>
                        <w:color w:val="000000"/>
                        <w:sz w:val="20"/>
                        <w:szCs w:val="20"/>
                      </w:rPr>
                    </w:pPr>
                    <w:r w:rsidRPr="003A7208">
                      <w:rPr>
                        <w:rFonts w:ascii="Aptos" w:eastAsia="Aptos" w:hAnsi="Aptos" w:cs="Aptos"/>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5B2A8" w14:textId="77777777" w:rsidR="00DD131F" w:rsidRDefault="00DD131F" w:rsidP="003A7208">
      <w:pPr>
        <w:spacing w:after="0" w:line="240" w:lineRule="auto"/>
      </w:pPr>
      <w:r>
        <w:separator/>
      </w:r>
    </w:p>
  </w:footnote>
  <w:footnote w:type="continuationSeparator" w:id="0">
    <w:p w14:paraId="7FD216E6" w14:textId="77777777" w:rsidR="00DD131F" w:rsidRDefault="00DD131F" w:rsidP="003A72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43C07" w14:textId="4D34F670" w:rsidR="003A7208" w:rsidRDefault="003A7208">
    <w:pPr>
      <w:pStyle w:val="Header"/>
    </w:pPr>
    <w:r>
      <w:rPr>
        <w:noProof/>
      </w:rPr>
      <mc:AlternateContent>
        <mc:Choice Requires="wps">
          <w:drawing>
            <wp:anchor distT="0" distB="0" distL="0" distR="0" simplePos="0" relativeHeight="251659264" behindDoc="0" locked="0" layoutInCell="1" allowOverlap="1" wp14:anchorId="03DF022E" wp14:editId="502C4D58">
              <wp:simplePos x="635" y="635"/>
              <wp:positionH relativeFrom="page">
                <wp:align>left</wp:align>
              </wp:positionH>
              <wp:positionV relativeFrom="page">
                <wp:align>top</wp:align>
              </wp:positionV>
              <wp:extent cx="596265" cy="370205"/>
              <wp:effectExtent l="0" t="0" r="13335" b="10795"/>
              <wp:wrapNone/>
              <wp:docPr id="48496541"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2DC59AB3" w14:textId="10CC9009" w:rsidR="003A7208" w:rsidRPr="003A7208" w:rsidRDefault="003A7208" w:rsidP="003A7208">
                          <w:pPr>
                            <w:spacing w:after="0"/>
                            <w:rPr>
                              <w:rFonts w:ascii="Aptos" w:eastAsia="Aptos" w:hAnsi="Aptos" w:cs="Aptos"/>
                              <w:noProof/>
                              <w:color w:val="000000"/>
                              <w:sz w:val="20"/>
                              <w:szCs w:val="20"/>
                            </w:rPr>
                          </w:pPr>
                          <w:r w:rsidRPr="003A7208">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3DF022E" id="_x0000_t202" coordsize="21600,21600" o:spt="202" path="m,l,21600r21600,l21600,xe">
              <v:stroke joinstyle="miter"/>
              <v:path gradientshapeok="t" o:connecttype="rect"/>
            </v:shapetype>
            <v:shape id="Text Box 2" o:spid="_x0000_s1026" type="#_x0000_t202" alt="Public" style="position:absolute;margin-left:0;margin-top:0;width:46.95pt;height:29.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" filled="f" stroked="f">
              <v:fill o:detectmouseclick="t"/>
              <v:textbox style="mso-fit-shape-to-text:t" inset="20pt,15pt,0,0">
                <w:txbxContent>
                  <w:p w14:paraId="2DC59AB3" w14:textId="10CC9009" w:rsidR="003A7208" w:rsidRPr="003A7208" w:rsidRDefault="003A7208" w:rsidP="003A7208">
                    <w:pPr>
                      <w:spacing w:after="0"/>
                      <w:rPr>
                        <w:rFonts w:ascii="Aptos" w:eastAsia="Aptos" w:hAnsi="Aptos" w:cs="Aptos"/>
                        <w:noProof/>
                        <w:color w:val="000000"/>
                        <w:sz w:val="20"/>
                        <w:szCs w:val="20"/>
                      </w:rPr>
                    </w:pPr>
                    <w:r w:rsidRPr="003A7208">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973EC" w14:textId="6A1A4212" w:rsidR="003A7208" w:rsidRDefault="003A7208">
    <w:pPr>
      <w:pStyle w:val="Header"/>
    </w:pPr>
    <w:r>
      <w:rPr>
        <w:noProof/>
      </w:rPr>
      <mc:AlternateContent>
        <mc:Choice Requires="wps">
          <w:drawing>
            <wp:anchor distT="0" distB="0" distL="0" distR="0" simplePos="0" relativeHeight="251660288" behindDoc="0" locked="0" layoutInCell="1" allowOverlap="1" wp14:anchorId="0C6590F2" wp14:editId="08B5817E">
              <wp:simplePos x="635" y="635"/>
              <wp:positionH relativeFrom="page">
                <wp:align>left</wp:align>
              </wp:positionH>
              <wp:positionV relativeFrom="page">
                <wp:align>top</wp:align>
              </wp:positionV>
              <wp:extent cx="596265" cy="370205"/>
              <wp:effectExtent l="0" t="0" r="13335" b="10795"/>
              <wp:wrapNone/>
              <wp:docPr id="1814608299"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041FD017" w14:textId="537EA9EB" w:rsidR="003A7208" w:rsidRPr="003A7208" w:rsidRDefault="003A7208" w:rsidP="003A7208">
                          <w:pPr>
                            <w:spacing w:after="0"/>
                            <w:rPr>
                              <w:rFonts w:ascii="Aptos" w:eastAsia="Aptos" w:hAnsi="Aptos" w:cs="Aptos"/>
                              <w:noProof/>
                              <w:color w:val="000000"/>
                              <w:sz w:val="20"/>
                              <w:szCs w:val="20"/>
                            </w:rPr>
                          </w:pPr>
                          <w:r w:rsidRPr="003A7208">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C6590F2" id="_x0000_t202" coordsize="21600,21600" o:spt="202" path="m,l,21600r21600,l21600,xe">
              <v:stroke joinstyle="miter"/>
              <v:path gradientshapeok="t" o:connecttype="rect"/>
            </v:shapetype>
            <v:shape id="Text Box 3" o:spid="_x0000_s1027" type="#_x0000_t202" alt="Public" style="position:absolute;margin-left:0;margin-top:0;width:46.95pt;height:29.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" filled="f" stroked="f">
              <v:fill o:detectmouseclick="t"/>
              <v:textbox style="mso-fit-shape-to-text:t" inset="20pt,15pt,0,0">
                <w:txbxContent>
                  <w:p w14:paraId="041FD017" w14:textId="537EA9EB" w:rsidR="003A7208" w:rsidRPr="003A7208" w:rsidRDefault="003A7208" w:rsidP="003A7208">
                    <w:pPr>
                      <w:spacing w:after="0"/>
                      <w:rPr>
                        <w:rFonts w:ascii="Aptos" w:eastAsia="Aptos" w:hAnsi="Aptos" w:cs="Aptos"/>
                        <w:noProof/>
                        <w:color w:val="000000"/>
                        <w:sz w:val="20"/>
                        <w:szCs w:val="20"/>
                      </w:rPr>
                    </w:pPr>
                    <w:r w:rsidRPr="003A7208">
                      <w:rPr>
                        <w:rFonts w:ascii="Aptos" w:eastAsia="Aptos" w:hAnsi="Aptos" w:cs="Aptos"/>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EE5B4" w14:textId="56D270A2" w:rsidR="003A7208" w:rsidRDefault="003A7208">
    <w:pPr>
      <w:pStyle w:val="Header"/>
    </w:pPr>
    <w:r>
      <w:rPr>
        <w:noProof/>
      </w:rPr>
      <mc:AlternateContent>
        <mc:Choice Requires="wps">
          <w:drawing>
            <wp:anchor distT="0" distB="0" distL="0" distR="0" simplePos="0" relativeHeight="251658240" behindDoc="0" locked="0" layoutInCell="1" allowOverlap="1" wp14:anchorId="6237EDB0" wp14:editId="535773CF">
              <wp:simplePos x="635" y="635"/>
              <wp:positionH relativeFrom="page">
                <wp:align>left</wp:align>
              </wp:positionH>
              <wp:positionV relativeFrom="page">
                <wp:align>top</wp:align>
              </wp:positionV>
              <wp:extent cx="596265" cy="370205"/>
              <wp:effectExtent l="0" t="0" r="13335" b="10795"/>
              <wp:wrapNone/>
              <wp:docPr id="140315475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268ED588" w14:textId="50A27A01" w:rsidR="003A7208" w:rsidRPr="003A7208" w:rsidRDefault="003A7208" w:rsidP="003A7208">
                          <w:pPr>
                            <w:spacing w:after="0"/>
                            <w:rPr>
                              <w:rFonts w:ascii="Aptos" w:eastAsia="Aptos" w:hAnsi="Aptos" w:cs="Aptos"/>
                              <w:noProof/>
                              <w:color w:val="000000"/>
                              <w:sz w:val="20"/>
                              <w:szCs w:val="20"/>
                            </w:rPr>
                          </w:pPr>
                          <w:r w:rsidRPr="003A7208">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237EDB0" id="_x0000_t202" coordsize="21600,21600" o:spt="202" path="m,l,21600r21600,l21600,xe">
              <v:stroke joinstyle="miter"/>
              <v:path gradientshapeok="t" o:connecttype="rect"/>
            </v:shapetype>
            <v:shape id="Text Box 1" o:spid="_x0000_s1030" type="#_x0000_t202" alt="Public" style="position:absolute;margin-left:0;margin-top:0;width:46.95pt;height:29.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" filled="f" stroked="f">
              <v:fill o:detectmouseclick="t"/>
              <v:textbox style="mso-fit-shape-to-text:t" inset="20pt,15pt,0,0">
                <w:txbxContent>
                  <w:p w14:paraId="268ED588" w14:textId="50A27A01" w:rsidR="003A7208" w:rsidRPr="003A7208" w:rsidRDefault="003A7208" w:rsidP="003A7208">
                    <w:pPr>
                      <w:spacing w:after="0"/>
                      <w:rPr>
                        <w:rFonts w:ascii="Aptos" w:eastAsia="Aptos" w:hAnsi="Aptos" w:cs="Aptos"/>
                        <w:noProof/>
                        <w:color w:val="000000"/>
                        <w:sz w:val="20"/>
                        <w:szCs w:val="20"/>
                      </w:rPr>
                    </w:pPr>
                    <w:r w:rsidRPr="003A7208">
                      <w:rPr>
                        <w:rFonts w:ascii="Aptos" w:eastAsia="Aptos" w:hAnsi="Aptos" w:cs="Aptos"/>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57689"/>
    <w:multiLevelType w:val="hybridMultilevel"/>
    <w:tmpl w:val="C9A68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683630"/>
    <w:multiLevelType w:val="hybridMultilevel"/>
    <w:tmpl w:val="59962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769394B"/>
    <w:multiLevelType w:val="multilevel"/>
    <w:tmpl w:val="6B40DB62"/>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05597645">
    <w:abstractNumId w:val="3"/>
  </w:num>
  <w:num w:numId="2" w16cid:durableId="2024628342">
    <w:abstractNumId w:val="2"/>
  </w:num>
  <w:num w:numId="3" w16cid:durableId="1266767037">
    <w:abstractNumId w:val="1"/>
  </w:num>
  <w:num w:numId="4" w16cid:durableId="1804883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5CF"/>
    <w:rsid w:val="003A7208"/>
    <w:rsid w:val="003F2383"/>
    <w:rsid w:val="005E30C5"/>
    <w:rsid w:val="006505CF"/>
    <w:rsid w:val="0077455C"/>
    <w:rsid w:val="007B14E4"/>
    <w:rsid w:val="007E01A8"/>
    <w:rsid w:val="00831393"/>
    <w:rsid w:val="009807B3"/>
    <w:rsid w:val="00DD131F"/>
    <w:rsid w:val="00F72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3BE9A"/>
  <w15:chartTrackingRefBased/>
  <w15:docId w15:val="{BF9ACCE1-09D3-4CF3-A657-E2B05B9F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05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05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05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05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05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05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05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05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05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5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05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05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05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05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05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05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05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05CF"/>
    <w:rPr>
      <w:rFonts w:eastAsiaTheme="majorEastAsia" w:cstheme="majorBidi"/>
      <w:color w:val="272727" w:themeColor="text1" w:themeTint="D8"/>
    </w:rPr>
  </w:style>
  <w:style w:type="paragraph" w:styleId="Title">
    <w:name w:val="Title"/>
    <w:basedOn w:val="Normal"/>
    <w:next w:val="Normal"/>
    <w:link w:val="TitleChar"/>
    <w:uiPriority w:val="10"/>
    <w:qFormat/>
    <w:rsid w:val="006505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05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05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05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05CF"/>
    <w:pPr>
      <w:spacing w:before="160"/>
      <w:jc w:val="center"/>
    </w:pPr>
    <w:rPr>
      <w:i/>
      <w:iCs/>
      <w:color w:val="404040" w:themeColor="text1" w:themeTint="BF"/>
    </w:rPr>
  </w:style>
  <w:style w:type="character" w:customStyle="1" w:styleId="QuoteChar">
    <w:name w:val="Quote Char"/>
    <w:basedOn w:val="DefaultParagraphFont"/>
    <w:link w:val="Quote"/>
    <w:uiPriority w:val="29"/>
    <w:rsid w:val="006505CF"/>
    <w:rPr>
      <w:i/>
      <w:iCs/>
      <w:color w:val="404040" w:themeColor="text1" w:themeTint="BF"/>
    </w:rPr>
  </w:style>
  <w:style w:type="paragraph" w:styleId="ListParagraph">
    <w:name w:val="List Paragraph"/>
    <w:basedOn w:val="Normal"/>
    <w:qFormat/>
    <w:rsid w:val="006505CF"/>
    <w:pPr>
      <w:ind w:left="720"/>
      <w:contextualSpacing/>
    </w:pPr>
  </w:style>
  <w:style w:type="character" w:styleId="IntenseEmphasis">
    <w:name w:val="Intense Emphasis"/>
    <w:basedOn w:val="DefaultParagraphFont"/>
    <w:uiPriority w:val="21"/>
    <w:qFormat/>
    <w:rsid w:val="006505CF"/>
    <w:rPr>
      <w:i/>
      <w:iCs/>
      <w:color w:val="0F4761" w:themeColor="accent1" w:themeShade="BF"/>
    </w:rPr>
  </w:style>
  <w:style w:type="paragraph" w:styleId="IntenseQuote">
    <w:name w:val="Intense Quote"/>
    <w:basedOn w:val="Normal"/>
    <w:next w:val="Normal"/>
    <w:link w:val="IntenseQuoteChar"/>
    <w:uiPriority w:val="30"/>
    <w:qFormat/>
    <w:rsid w:val="006505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05CF"/>
    <w:rPr>
      <w:i/>
      <w:iCs/>
      <w:color w:val="0F4761" w:themeColor="accent1" w:themeShade="BF"/>
    </w:rPr>
  </w:style>
  <w:style w:type="character" w:styleId="IntenseReference">
    <w:name w:val="Intense Reference"/>
    <w:basedOn w:val="DefaultParagraphFont"/>
    <w:uiPriority w:val="32"/>
    <w:qFormat/>
    <w:rsid w:val="006505CF"/>
    <w:rPr>
      <w:b/>
      <w:bCs/>
      <w:smallCaps/>
      <w:color w:val="0F4761" w:themeColor="accent1" w:themeShade="BF"/>
      <w:spacing w:val="5"/>
    </w:rPr>
  </w:style>
  <w:style w:type="numbering" w:customStyle="1" w:styleId="LFO25">
    <w:name w:val="LFO25"/>
    <w:basedOn w:val="NoList"/>
    <w:rsid w:val="006505CF"/>
    <w:pPr>
      <w:numPr>
        <w:numId w:val="1"/>
      </w:numPr>
    </w:pPr>
  </w:style>
  <w:style w:type="paragraph" w:styleId="Header">
    <w:name w:val="header"/>
    <w:basedOn w:val="Normal"/>
    <w:link w:val="HeaderChar"/>
    <w:uiPriority w:val="99"/>
    <w:unhideWhenUsed/>
    <w:rsid w:val="003A72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208"/>
  </w:style>
  <w:style w:type="paragraph" w:styleId="Footer">
    <w:name w:val="footer"/>
    <w:basedOn w:val="Normal"/>
    <w:link w:val="FooterChar"/>
    <w:uiPriority w:val="99"/>
    <w:unhideWhenUsed/>
    <w:rsid w:val="003A72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7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594</Words>
  <Characters>3391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Mudd</dc:creator>
  <cp:keywords/>
  <dc:description/>
  <cp:lastModifiedBy>K Mudd</cp:lastModifiedBy>
  <cp:revision>3</cp:revision>
  <dcterms:created xsi:type="dcterms:W3CDTF">2026-09-17T08:51:00Z</dcterms:created>
  <dcterms:modified xsi:type="dcterms:W3CDTF">2026-09-17T09:05:00Z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53a2713f,2e3ff9d,6c28b9ab</vt:lpwstr>
  </property>
  <property fmtid="{D5CDD505-2E9C-101B-9397-08002B2CF9AE}" pid="3" name="ClassificationContentMarkingHeaderFontProps">
    <vt:lpwstr>#000000,10,Aptos</vt:lpwstr>
  </property>
  <property fmtid="{D5CDD505-2E9C-101B-9397-08002B2CF9AE}" pid="4" name="ClassificationContentMarkingHeaderText">
    <vt:lpwstr>Public</vt:lpwstr>
  </property>
  <property fmtid="{D5CDD505-2E9C-101B-9397-08002B2CF9AE}" pid="5" name="ClassificationContentMarkingFooterShapeIds">
    <vt:lpwstr>dda8546,7b6626d,56c4a8ae</vt:lpwstr>
  </property>
  <property fmtid="{D5CDD505-2E9C-101B-9397-08002B2CF9AE}" pid="6" name="ClassificationContentMarkingFooterFontProps">
    <vt:lpwstr>#000000,10,Aptos</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2026-09-17T08:51:27Z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c8cc1080-6072-49e4-a64a-01f663c0de72</vt:lpwstr>
  </property>
  <property fmtid="{D5CDD505-2E9C-101B-9397-08002B2CF9AE}" pid="14" name="MSIP_Label_b3e3b5ea-4b98-4e48-b5c9-b587d8d98a9b_ContentBits">
    <vt:lpwstr>3</vt:lpwstr>
  </property>
  <property fmtid="{D5CDD505-2E9C-101B-9397-08002B2CF9AE}" pid="15" name="MSIP_Label_b3e3b5ea-4b98-4e48-b5c9-b587d8d98a9b_Tag">
    <vt:lpwstr>10, 0, 1, 1</vt:lpwstr>
  </property>
</Properties>
</file>