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540"/>
        <w:tblW w:w="0" w:type="auto"/>
        <w:tblLayout w:type="fixed"/>
        <w:tblLook w:val="04A0" w:firstRow="1" w:lastRow="0" w:firstColumn="1" w:lastColumn="0" w:noHBand="0" w:noVBand="1"/>
      </w:tblPr>
      <w:tblGrid>
        <w:gridCol w:w="6345"/>
        <w:gridCol w:w="567"/>
        <w:gridCol w:w="567"/>
        <w:gridCol w:w="567"/>
        <w:gridCol w:w="567"/>
        <w:gridCol w:w="567"/>
        <w:gridCol w:w="567"/>
        <w:gridCol w:w="567"/>
      </w:tblGrid>
      <w:tr w:rsidR="00BD7691" w:rsidRPr="00E553F1" w:rsidTr="00553517">
        <w:trPr>
          <w:trHeight w:val="120"/>
        </w:trPr>
        <w:tc>
          <w:tcPr>
            <w:tcW w:w="10314" w:type="dxa"/>
            <w:gridSpan w:val="8"/>
            <w:shd w:val="clear" w:color="auto" w:fill="7030A0"/>
          </w:tcPr>
          <w:p w:rsidR="00BD7691" w:rsidRPr="00E553F1" w:rsidRDefault="00BD7691" w:rsidP="00C23589">
            <w:pPr>
              <w:rPr>
                <w:rFonts w:ascii="Arial" w:hAnsi="Arial" w:cs="Arial"/>
              </w:rPr>
            </w:pPr>
            <w:r w:rsidRPr="00BD7691">
              <w:rPr>
                <w:rFonts w:ascii="Arial" w:hAnsi="Arial" w:cs="Arial"/>
                <w:b/>
                <w:sz w:val="24"/>
              </w:rPr>
              <w:t>Year 6</w:t>
            </w:r>
          </w:p>
        </w:tc>
      </w:tr>
      <w:tr w:rsidR="00BD7691" w:rsidRPr="00E553F1" w:rsidTr="00BC2906">
        <w:trPr>
          <w:trHeight w:val="115"/>
        </w:trPr>
        <w:tc>
          <w:tcPr>
            <w:tcW w:w="6345" w:type="dxa"/>
          </w:tcPr>
          <w:p w:rsidR="00BD7691" w:rsidRPr="008274EA" w:rsidRDefault="00BD7691" w:rsidP="00C72CD7">
            <w:pPr>
              <w:rPr>
                <w:rFonts w:ascii="Arial" w:hAnsi="Arial" w:cs="Arial"/>
              </w:rPr>
            </w:pPr>
            <w:r w:rsidRPr="00BE2C44">
              <w:rPr>
                <w:rFonts w:ascii="Arial" w:hAnsi="Arial" w:cs="Arial"/>
                <w:color w:val="7030A0"/>
              </w:rPr>
              <w:t xml:space="preserve">I can apply growing knowledge of root words, prefixes and suffixes both to read aloud and to understand the meaning of new words that I meet. 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115"/>
        </w:trPr>
        <w:tc>
          <w:tcPr>
            <w:tcW w:w="6345" w:type="dxa"/>
          </w:tcPr>
          <w:p w:rsidR="00BD7691" w:rsidRPr="008274EA" w:rsidRDefault="00BD7691" w:rsidP="00C72CD7">
            <w:pPr>
              <w:rPr>
                <w:rFonts w:ascii="Arial" w:hAnsi="Arial" w:cs="Arial"/>
                <w:b/>
              </w:rPr>
            </w:pPr>
            <w:r w:rsidRPr="00BE2C44">
              <w:rPr>
                <w:rFonts w:ascii="Arial" w:hAnsi="Arial" w:cs="Arial"/>
                <w:b/>
                <w:color w:val="FF0000"/>
              </w:rPr>
              <w:t>I can work out the meaning of words from the context.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115"/>
        </w:trPr>
        <w:tc>
          <w:tcPr>
            <w:tcW w:w="6345" w:type="dxa"/>
          </w:tcPr>
          <w:p w:rsidR="00BD7691" w:rsidRPr="008274EA" w:rsidRDefault="00BD7691" w:rsidP="00C72CD7">
            <w:pPr>
              <w:rPr>
                <w:rFonts w:ascii="Arial" w:hAnsi="Arial" w:cs="Arial"/>
                <w:b/>
              </w:rPr>
            </w:pPr>
            <w:r w:rsidRPr="008274EA">
              <w:rPr>
                <w:rFonts w:ascii="Arial" w:hAnsi="Arial" w:cs="Arial"/>
                <w:b/>
              </w:rPr>
              <w:t>I can read aloud with intonation that shows understanding.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C72CD7">
            <w:pPr>
              <w:rPr>
                <w:rFonts w:ascii="Arial" w:hAnsi="Arial" w:cs="Arial"/>
                <w:b/>
              </w:rPr>
            </w:pPr>
            <w:r w:rsidRPr="00BE2C44">
              <w:rPr>
                <w:rFonts w:ascii="Arial" w:hAnsi="Arial" w:cs="Arial"/>
                <w:b/>
                <w:color w:val="FF0066"/>
              </w:rPr>
              <w:t xml:space="preserve">I can make comparisons within and across books. 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0A2844">
            <w:pPr>
              <w:rPr>
                <w:rFonts w:ascii="Arial" w:hAnsi="Arial" w:cs="Arial"/>
              </w:rPr>
            </w:pPr>
            <w:r w:rsidRPr="008274EA">
              <w:rPr>
                <w:rFonts w:ascii="Arial" w:hAnsi="Arial" w:cs="Arial"/>
                <w:b/>
              </w:rPr>
              <w:t>I can read age-appropriate books with confidence and fluency</w:t>
            </w:r>
            <w:r w:rsidRPr="008274EA">
              <w:rPr>
                <w:rFonts w:ascii="Arial" w:hAnsi="Arial" w:cs="Arial"/>
              </w:rPr>
              <w:t>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C72CD7">
            <w:pPr>
              <w:rPr>
                <w:rFonts w:ascii="Arial" w:hAnsi="Arial" w:cs="Arial"/>
                <w:b/>
              </w:rPr>
            </w:pPr>
            <w:r w:rsidRPr="008274EA">
              <w:rPr>
                <w:rFonts w:ascii="Arial" w:hAnsi="Arial" w:cs="Arial"/>
              </w:rPr>
              <w:t>I can read and discuss an increasingly wide range of fiction, poetry, plays, non-fiction and reference books or textbooks.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0B6A94">
            <w:pPr>
              <w:rPr>
                <w:rFonts w:ascii="Arial" w:hAnsi="Arial" w:cs="Arial"/>
                <w:b/>
              </w:rPr>
            </w:pPr>
            <w:r w:rsidRPr="00BD7691">
              <w:rPr>
                <w:rFonts w:ascii="Arial" w:hAnsi="Arial" w:cs="Arial"/>
                <w:b/>
                <w:color w:val="385623" w:themeColor="accent6" w:themeShade="80"/>
              </w:rPr>
              <w:t>I can summarise the main ideas, identify key details and use quotations for illustration.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0B6A94">
            <w:pPr>
              <w:rPr>
                <w:rFonts w:ascii="Arial" w:hAnsi="Arial" w:cs="Arial"/>
                <w:b/>
              </w:rPr>
            </w:pPr>
            <w:r w:rsidRPr="00BE2C44">
              <w:rPr>
                <w:rFonts w:ascii="Arial" w:hAnsi="Arial" w:cs="Arial"/>
                <w:b/>
                <w:color w:val="92D050"/>
              </w:rPr>
              <w:t>I can predict what might happen from details stated and implied.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0B6A94">
            <w:pPr>
              <w:rPr>
                <w:rFonts w:ascii="Arial" w:hAnsi="Arial" w:cs="Arial"/>
                <w:b/>
              </w:rPr>
            </w:pPr>
            <w:r w:rsidRPr="00BE2C44">
              <w:rPr>
                <w:rFonts w:ascii="Arial" w:hAnsi="Arial" w:cs="Arial"/>
                <w:b/>
                <w:color w:val="00B050"/>
              </w:rPr>
              <w:t>I can explain and discuss my understanding of what I have read, drawing inferences and justifying these with evidence.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0B6A94">
            <w:pPr>
              <w:rPr>
                <w:rFonts w:ascii="Arial" w:hAnsi="Arial" w:cs="Arial"/>
                <w:b/>
              </w:rPr>
            </w:pPr>
            <w:r w:rsidRPr="00BE2C44">
              <w:rPr>
                <w:rFonts w:ascii="Arial" w:hAnsi="Arial" w:cs="Arial"/>
                <w:b/>
                <w:color w:val="FF0066"/>
              </w:rPr>
              <w:t>I can make comparisons within and across books.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0B6A94">
            <w:pPr>
              <w:rPr>
                <w:rFonts w:ascii="Arial" w:hAnsi="Arial" w:cs="Arial"/>
                <w:b/>
              </w:rPr>
            </w:pPr>
            <w:r w:rsidRPr="00BE2C44">
              <w:rPr>
                <w:rFonts w:ascii="Arial" w:hAnsi="Arial" w:cs="Arial"/>
                <w:b/>
                <w:color w:val="FFC000"/>
              </w:rPr>
              <w:t>I can retrieve information from non-fiction</w:t>
            </w:r>
            <w:r w:rsidRPr="00BE2C44">
              <w:rPr>
                <w:rFonts w:ascii="Arial" w:hAnsi="Arial" w:cs="Arial"/>
                <w:color w:val="FFC000"/>
              </w:rPr>
              <w:t xml:space="preserve"> including through formal presentations and debates, using notes when necessary.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0B6A94">
            <w:pPr>
              <w:rPr>
                <w:rFonts w:ascii="Arial" w:hAnsi="Arial" w:cs="Arial"/>
                <w:b/>
              </w:rPr>
            </w:pPr>
            <w:r w:rsidRPr="00BE2C44">
              <w:rPr>
                <w:rFonts w:ascii="Arial" w:hAnsi="Arial" w:cs="Arial"/>
                <w:b/>
                <w:color w:val="7030A0"/>
              </w:rPr>
              <w:t>I can evaluate how authors use language, including figurative, considering the impact on the reader</w:t>
            </w:r>
            <w:r w:rsidRPr="00BE2C44">
              <w:rPr>
                <w:rFonts w:ascii="Arial" w:hAnsi="Arial" w:cs="Arial"/>
                <w:color w:val="7030A0"/>
              </w:rPr>
              <w:t>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C72CD7">
            <w:pPr>
              <w:rPr>
                <w:rFonts w:ascii="Arial" w:hAnsi="Arial" w:cs="Arial"/>
              </w:rPr>
            </w:pPr>
            <w:r w:rsidRPr="008274EA">
              <w:rPr>
                <w:rFonts w:ascii="Arial" w:hAnsi="Arial" w:cs="Arial"/>
              </w:rPr>
              <w:t xml:space="preserve">I am familiar with a wide range of books, including myths, legends, traditional stories, modern fiction, fiction from our literary heritage and books from other cultures and traditions. 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BD7691" w:rsidRDefault="00BD7691" w:rsidP="00C72CD7">
            <w:pPr>
              <w:rPr>
                <w:rFonts w:ascii="Arial" w:hAnsi="Arial" w:cs="Arial"/>
                <w:color w:val="385623" w:themeColor="accent6" w:themeShade="80"/>
              </w:rPr>
            </w:pPr>
            <w:r w:rsidRPr="00BD7691">
              <w:rPr>
                <w:rFonts w:ascii="Arial" w:hAnsi="Arial" w:cs="Arial"/>
                <w:color w:val="385623" w:themeColor="accent6" w:themeShade="80"/>
              </w:rPr>
              <w:t>I can justify preferences in terms of author’s styles and themes.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C72CD7">
            <w:pPr>
              <w:rPr>
                <w:rFonts w:ascii="Arial" w:hAnsi="Arial" w:cs="Arial"/>
              </w:rPr>
            </w:pPr>
            <w:r w:rsidRPr="00BE2C44">
              <w:rPr>
                <w:rFonts w:ascii="Arial" w:hAnsi="Arial" w:cs="Arial"/>
                <w:color w:val="0070C0"/>
              </w:rPr>
              <w:t>I can explain a character’s motives throughout a story and can use evidence from the text to back up opinions.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C72CD7">
            <w:pPr>
              <w:rPr>
                <w:rFonts w:ascii="Arial" w:hAnsi="Arial" w:cs="Arial"/>
              </w:rPr>
            </w:pPr>
            <w:r w:rsidRPr="00BE2C44">
              <w:rPr>
                <w:rFonts w:ascii="Arial" w:hAnsi="Arial" w:cs="Arial"/>
                <w:color w:val="00B050"/>
              </w:rPr>
              <w:t>I can discuss messages, mood, feelings and attitudes using the clues from the text, using inference and deduction skills.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C72CD7">
            <w:pPr>
              <w:rPr>
                <w:rFonts w:ascii="Arial" w:hAnsi="Arial" w:cs="Arial"/>
              </w:rPr>
            </w:pPr>
            <w:r w:rsidRPr="008274EA">
              <w:rPr>
                <w:rFonts w:ascii="Arial" w:hAnsi="Arial" w:cs="Arial"/>
              </w:rPr>
              <w:t xml:space="preserve">I can skim and scan non-fiction texts to speed up research. 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229"/>
        </w:trPr>
        <w:tc>
          <w:tcPr>
            <w:tcW w:w="6345" w:type="dxa"/>
          </w:tcPr>
          <w:p w:rsidR="00BD7691" w:rsidRPr="008274EA" w:rsidRDefault="00BD7691" w:rsidP="00C72CD7">
            <w:pPr>
              <w:rPr>
                <w:rFonts w:ascii="Arial" w:hAnsi="Arial" w:cs="Arial"/>
              </w:rPr>
            </w:pPr>
            <w:r w:rsidRPr="008274EA">
              <w:rPr>
                <w:rFonts w:ascii="Arial" w:hAnsi="Arial" w:cs="Arial"/>
              </w:rPr>
              <w:t xml:space="preserve">I can identify the point of view from which a story is told and how this affects the reader’s response. </w:t>
            </w: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C72CD7">
            <w:pPr>
              <w:rPr>
                <w:rFonts w:ascii="Arial" w:hAnsi="Arial" w:cs="Arial"/>
              </w:rPr>
            </w:pPr>
          </w:p>
        </w:tc>
      </w:tr>
      <w:tr w:rsidR="00BD7691" w:rsidRPr="00E553F1" w:rsidTr="00BC2906">
        <w:trPr>
          <w:trHeight w:val="192"/>
        </w:trPr>
        <w:tc>
          <w:tcPr>
            <w:tcW w:w="6345" w:type="dxa"/>
          </w:tcPr>
          <w:p w:rsidR="00BD7691" w:rsidRPr="008274EA" w:rsidRDefault="00BD7691" w:rsidP="004C5227">
            <w:pPr>
              <w:rPr>
                <w:rFonts w:ascii="Arial" w:hAnsi="Arial" w:cs="Arial"/>
              </w:rPr>
            </w:pPr>
            <w:r w:rsidRPr="008274EA">
              <w:rPr>
                <w:rFonts w:ascii="Arial" w:hAnsi="Arial" w:cs="Arial"/>
              </w:rPr>
              <w:t xml:space="preserve">I appreciate that people use bias in persuasive writing. </w:t>
            </w:r>
          </w:p>
        </w:tc>
        <w:tc>
          <w:tcPr>
            <w:tcW w:w="567" w:type="dxa"/>
          </w:tcPr>
          <w:p w:rsidR="00BD7691" w:rsidRPr="00E553F1" w:rsidRDefault="00BD7691" w:rsidP="004C522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4C522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4C522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4C522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4C522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4C5227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D7691" w:rsidRPr="00E553F1" w:rsidRDefault="00BD7691" w:rsidP="004C5227">
            <w:pPr>
              <w:rPr>
                <w:rFonts w:ascii="Arial" w:hAnsi="Arial" w:cs="Arial"/>
              </w:rPr>
            </w:pPr>
          </w:p>
        </w:tc>
      </w:tr>
      <w:tr w:rsidR="00BD7691" w:rsidRPr="00BE2C44" w:rsidTr="00BC2906">
        <w:trPr>
          <w:trHeight w:val="192"/>
        </w:trPr>
        <w:tc>
          <w:tcPr>
            <w:tcW w:w="6345" w:type="dxa"/>
          </w:tcPr>
          <w:p w:rsidR="00BD7691" w:rsidRPr="00BE2C44" w:rsidRDefault="00BD7691" w:rsidP="004C5227">
            <w:pPr>
              <w:rPr>
                <w:rFonts w:ascii="Arial" w:hAnsi="Arial" w:cs="Arial"/>
                <w:color w:val="FF0066"/>
              </w:rPr>
            </w:pPr>
            <w:r w:rsidRPr="00BE2C44">
              <w:rPr>
                <w:rFonts w:ascii="Arial" w:hAnsi="Arial" w:cs="Arial"/>
                <w:color w:val="FF0066"/>
              </w:rPr>
              <w:t xml:space="preserve">I can identify and discuss themes and conventions in and across a wide range of writing. </w:t>
            </w:r>
          </w:p>
        </w:tc>
        <w:tc>
          <w:tcPr>
            <w:tcW w:w="567" w:type="dxa"/>
          </w:tcPr>
          <w:p w:rsidR="00BD7691" w:rsidRPr="00BE2C44" w:rsidRDefault="00BD7691" w:rsidP="004C5227">
            <w:pPr>
              <w:rPr>
                <w:rFonts w:ascii="Arial" w:hAnsi="Arial" w:cs="Arial"/>
                <w:color w:val="FF0066"/>
              </w:rPr>
            </w:pPr>
          </w:p>
        </w:tc>
        <w:tc>
          <w:tcPr>
            <w:tcW w:w="567" w:type="dxa"/>
          </w:tcPr>
          <w:p w:rsidR="00BD7691" w:rsidRPr="00BE2C44" w:rsidRDefault="00BD7691" w:rsidP="004C5227">
            <w:pPr>
              <w:rPr>
                <w:rFonts w:ascii="Arial" w:hAnsi="Arial" w:cs="Arial"/>
                <w:color w:val="FF0066"/>
              </w:rPr>
            </w:pPr>
          </w:p>
        </w:tc>
        <w:tc>
          <w:tcPr>
            <w:tcW w:w="567" w:type="dxa"/>
          </w:tcPr>
          <w:p w:rsidR="00BD7691" w:rsidRPr="00BE2C44" w:rsidRDefault="00BD7691" w:rsidP="004C5227">
            <w:pPr>
              <w:rPr>
                <w:rFonts w:ascii="Arial" w:hAnsi="Arial" w:cs="Arial"/>
                <w:color w:val="FF0066"/>
              </w:rPr>
            </w:pPr>
          </w:p>
        </w:tc>
        <w:tc>
          <w:tcPr>
            <w:tcW w:w="567" w:type="dxa"/>
          </w:tcPr>
          <w:p w:rsidR="00BD7691" w:rsidRPr="00BE2C44" w:rsidRDefault="00BD7691" w:rsidP="004C5227">
            <w:pPr>
              <w:rPr>
                <w:rFonts w:ascii="Arial" w:hAnsi="Arial" w:cs="Arial"/>
                <w:color w:val="FF0066"/>
              </w:rPr>
            </w:pPr>
          </w:p>
        </w:tc>
        <w:tc>
          <w:tcPr>
            <w:tcW w:w="567" w:type="dxa"/>
          </w:tcPr>
          <w:p w:rsidR="00BD7691" w:rsidRPr="00BE2C44" w:rsidRDefault="00BD7691" w:rsidP="004C5227">
            <w:pPr>
              <w:rPr>
                <w:rFonts w:ascii="Arial" w:hAnsi="Arial" w:cs="Arial"/>
                <w:color w:val="FF0066"/>
              </w:rPr>
            </w:pPr>
          </w:p>
        </w:tc>
        <w:tc>
          <w:tcPr>
            <w:tcW w:w="567" w:type="dxa"/>
          </w:tcPr>
          <w:p w:rsidR="00BD7691" w:rsidRPr="00BE2C44" w:rsidRDefault="00BD7691" w:rsidP="004C5227">
            <w:pPr>
              <w:rPr>
                <w:rFonts w:ascii="Arial" w:hAnsi="Arial" w:cs="Arial"/>
                <w:color w:val="FF0066"/>
              </w:rPr>
            </w:pPr>
          </w:p>
        </w:tc>
        <w:tc>
          <w:tcPr>
            <w:tcW w:w="567" w:type="dxa"/>
          </w:tcPr>
          <w:p w:rsidR="00BD7691" w:rsidRPr="00BE2C44" w:rsidRDefault="00BD7691" w:rsidP="004C5227">
            <w:pPr>
              <w:rPr>
                <w:rFonts w:ascii="Arial" w:hAnsi="Arial" w:cs="Arial"/>
                <w:color w:val="FF0066"/>
              </w:rPr>
            </w:pPr>
          </w:p>
        </w:tc>
      </w:tr>
      <w:tr w:rsidR="00483E53" w:rsidRPr="00BE2C44" w:rsidTr="00BC2906">
        <w:trPr>
          <w:trHeight w:val="192"/>
        </w:trPr>
        <w:tc>
          <w:tcPr>
            <w:tcW w:w="6345" w:type="dxa"/>
          </w:tcPr>
          <w:p w:rsidR="00483E53" w:rsidRPr="00FE4829" w:rsidRDefault="00483E53" w:rsidP="00483E53">
            <w:pPr>
              <w:rPr>
                <w:rFonts w:ascii="Arial" w:hAnsi="Arial" w:cs="Arial"/>
                <w:color w:val="FF0066"/>
              </w:rPr>
            </w:pPr>
            <w:r>
              <w:rPr>
                <w:rFonts w:ascii="Arial" w:hAnsi="Arial" w:cs="Arial"/>
                <w:color w:val="FF0066"/>
              </w:rPr>
              <w:t>I can present reasoned justification for my answers</w:t>
            </w:r>
          </w:p>
        </w:tc>
        <w:tc>
          <w:tcPr>
            <w:tcW w:w="567" w:type="dxa"/>
          </w:tcPr>
          <w:p w:rsidR="00483E53" w:rsidRPr="00E553F1" w:rsidRDefault="00483E53" w:rsidP="00483E5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483E53" w:rsidRPr="00E553F1" w:rsidRDefault="00483E53" w:rsidP="00483E5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483E53" w:rsidRPr="00E553F1" w:rsidRDefault="00483E53" w:rsidP="00483E5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483E53" w:rsidRPr="00E553F1" w:rsidRDefault="00483E53" w:rsidP="00483E5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483E53" w:rsidRPr="00E553F1" w:rsidRDefault="00483E53" w:rsidP="00483E5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483E53" w:rsidRPr="00E553F1" w:rsidRDefault="00483E53" w:rsidP="00483E5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483E53" w:rsidRPr="00E553F1" w:rsidRDefault="00483E53" w:rsidP="00483E53">
            <w:pPr>
              <w:rPr>
                <w:rFonts w:ascii="Arial" w:hAnsi="Arial" w:cs="Arial"/>
              </w:rPr>
            </w:pPr>
          </w:p>
        </w:tc>
      </w:tr>
    </w:tbl>
    <w:p w:rsidR="009B58DA" w:rsidRDefault="009B58DA" w:rsidP="00FC500C">
      <w:pPr>
        <w:rPr>
          <w:rFonts w:ascii="Arial" w:hAnsi="Arial" w:cs="Arial"/>
          <w:color w:val="FF0066"/>
        </w:rPr>
      </w:pPr>
    </w:p>
    <w:p w:rsidR="00BD7691" w:rsidRDefault="00BD7691" w:rsidP="00FC500C">
      <w:pPr>
        <w:rPr>
          <w:rFonts w:ascii="Arial" w:hAnsi="Arial" w:cs="Arial"/>
          <w:color w:val="FF0066"/>
        </w:rPr>
      </w:pPr>
      <w:bookmarkStart w:id="0" w:name="_GoBack"/>
      <w:bookmarkEnd w:id="0"/>
    </w:p>
    <w:p w:rsidR="00BD7691" w:rsidRDefault="00BD7691" w:rsidP="00FC500C">
      <w:pPr>
        <w:rPr>
          <w:rFonts w:ascii="Arial" w:hAnsi="Arial" w:cs="Arial"/>
          <w:color w:val="FF0066"/>
        </w:rPr>
      </w:pPr>
    </w:p>
    <w:p w:rsidR="00BD7691" w:rsidRDefault="00BD7691" w:rsidP="00FC500C">
      <w:pPr>
        <w:rPr>
          <w:rFonts w:ascii="Arial" w:hAnsi="Arial" w:cs="Arial"/>
          <w:color w:val="FF0066"/>
        </w:rPr>
      </w:pPr>
    </w:p>
    <w:p w:rsidR="00BD7691" w:rsidRDefault="00BD7691" w:rsidP="00FC500C">
      <w:pPr>
        <w:rPr>
          <w:rFonts w:ascii="Arial" w:hAnsi="Arial" w:cs="Arial"/>
          <w:color w:val="FF0066"/>
        </w:rPr>
      </w:pPr>
    </w:p>
    <w:p w:rsidR="00BD7691" w:rsidRDefault="00BD7691" w:rsidP="00FC500C">
      <w:pPr>
        <w:rPr>
          <w:rFonts w:ascii="Arial" w:hAnsi="Arial" w:cs="Arial"/>
          <w:color w:val="FF0066"/>
        </w:rPr>
      </w:pPr>
    </w:p>
    <w:p w:rsidR="00BD7691" w:rsidRDefault="00BD7691" w:rsidP="00FC500C">
      <w:pPr>
        <w:rPr>
          <w:rFonts w:ascii="Arial" w:hAnsi="Arial" w:cs="Arial"/>
          <w:color w:val="FF0066"/>
        </w:rPr>
      </w:pPr>
    </w:p>
    <w:p w:rsidR="00BD7691" w:rsidRDefault="00BD7691" w:rsidP="00FC500C">
      <w:pPr>
        <w:rPr>
          <w:rFonts w:ascii="Tahoma" w:hAnsi="Tahoma" w:cs="Tahoma"/>
          <w:b/>
          <w:sz w:val="28"/>
        </w:rPr>
      </w:pPr>
    </w:p>
    <w:p w:rsidR="009B58DA" w:rsidRDefault="009B58DA" w:rsidP="00FC500C">
      <w:pPr>
        <w:rPr>
          <w:rFonts w:ascii="Tahoma" w:hAnsi="Tahoma" w:cs="Tahoma"/>
          <w:b/>
          <w:sz w:val="28"/>
        </w:rPr>
      </w:pPr>
    </w:p>
    <w:p w:rsidR="009B58DA" w:rsidRDefault="009B58DA" w:rsidP="009B58DA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Reading Domains 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079"/>
      </w:tblGrid>
      <w:tr w:rsidR="009B58DA" w:rsidTr="009B58D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 </w:t>
            </w:r>
          </w:p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>Predict it!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color w:val="FF0000"/>
              </w:rPr>
              <w:t>Draw on knowledge of vocabulary to understand texts</w:t>
            </w:r>
          </w:p>
        </w:tc>
      </w:tr>
      <w:tr w:rsidR="009B58DA" w:rsidTr="009B58D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</w:p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FFC000"/>
              </w:rPr>
              <w:t>Retrieve it!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color w:val="FFC000"/>
              </w:rPr>
              <w:t>Identify and explain key aspects of fiction and non-fiction texts, such as characters, events, titles and information</w:t>
            </w:r>
          </w:p>
        </w:tc>
      </w:tr>
      <w:tr w:rsidR="009B58DA" w:rsidTr="009B58D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</w:p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 w:rsidRPr="00BD7691">
              <w:rPr>
                <w:rFonts w:ascii="Arial" w:hAnsi="Arial" w:cs="Arial"/>
                <w:b/>
                <w:bCs/>
                <w:color w:val="385623" w:themeColor="accent6" w:themeShade="80"/>
              </w:rPr>
              <w:t>Summarise it!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pageBreakBefore/>
              <w:rPr>
                <w:rFonts w:ascii="Arial" w:hAnsi="Arial" w:cs="Arial"/>
                <w:color w:val="auto"/>
              </w:rPr>
            </w:pPr>
            <w:r w:rsidRPr="00BD7691">
              <w:rPr>
                <w:rFonts w:ascii="Arial" w:hAnsi="Arial" w:cs="Arial"/>
                <w:bCs/>
                <w:color w:val="385623" w:themeColor="accent6" w:themeShade="80"/>
              </w:rPr>
              <w:t>Identify and explain the sequence of events in texts</w:t>
            </w:r>
          </w:p>
        </w:tc>
      </w:tr>
      <w:tr w:rsidR="009B58DA" w:rsidTr="009B58D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</w:t>
            </w:r>
          </w:p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B050"/>
              </w:rPr>
              <w:t>Infer it!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color w:val="00B050"/>
              </w:rPr>
              <w:t>Make inferences from the text</w:t>
            </w:r>
          </w:p>
        </w:tc>
      </w:tr>
      <w:tr w:rsidR="009B58DA" w:rsidTr="009B58D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</w:t>
            </w:r>
          </w:p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92D050"/>
              </w:rPr>
              <w:t>Predict it!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color w:val="92D050"/>
              </w:rPr>
              <w:t>Predict what might happen on the basis of what has been read so far</w:t>
            </w:r>
          </w:p>
        </w:tc>
      </w:tr>
      <w:tr w:rsidR="009B58DA" w:rsidTr="009B58D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</w:t>
            </w:r>
          </w:p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70C0"/>
              </w:rPr>
              <w:t>Relate it!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rPr>
                <w:rFonts w:ascii="Arial" w:hAnsi="Arial" w:cs="Arial"/>
                <w:bCs/>
                <w:color w:val="0070C0"/>
              </w:rPr>
            </w:pPr>
            <w:r>
              <w:rPr>
                <w:rFonts w:ascii="Arial" w:hAnsi="Arial" w:cs="Arial"/>
                <w:bCs/>
                <w:color w:val="0070C0"/>
              </w:rPr>
              <w:t>Identify/explain how information/narrative content is related and contributes to meaning as a whole</w:t>
            </w:r>
          </w:p>
        </w:tc>
      </w:tr>
      <w:tr w:rsidR="009B58DA" w:rsidTr="009B58D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</w:t>
            </w:r>
          </w:p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7030A0"/>
              </w:rPr>
              <w:t>Explore it!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color w:val="7030A0"/>
              </w:rPr>
              <w:t>Identify/explain how meaning is enhanced through choice of words and phrases</w:t>
            </w:r>
          </w:p>
        </w:tc>
      </w:tr>
      <w:tr w:rsidR="009B58DA" w:rsidTr="009B58D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</w:t>
            </w:r>
          </w:p>
          <w:p w:rsidR="009B58DA" w:rsidRDefault="009B58DA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66"/>
              </w:rPr>
            </w:pPr>
            <w:r>
              <w:rPr>
                <w:rFonts w:ascii="Arial" w:hAnsi="Arial" w:cs="Arial"/>
                <w:b/>
                <w:bCs/>
                <w:color w:val="FF0066"/>
              </w:rPr>
              <w:t>Compare it!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8DA" w:rsidRDefault="009B58DA">
            <w:pPr>
              <w:pStyle w:val="Defaul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color w:val="FF0066"/>
              </w:rPr>
              <w:t>Make comparisons within the text</w:t>
            </w:r>
          </w:p>
        </w:tc>
      </w:tr>
    </w:tbl>
    <w:p w:rsidR="009B58DA" w:rsidRDefault="009B58DA" w:rsidP="00FC500C">
      <w:pPr>
        <w:rPr>
          <w:rFonts w:ascii="Tahoma" w:hAnsi="Tahoma" w:cs="Tahoma"/>
          <w:b/>
          <w:sz w:val="28"/>
        </w:rPr>
      </w:pPr>
    </w:p>
    <w:p w:rsidR="00BD7691" w:rsidRDefault="00BD7691" w:rsidP="00FC500C">
      <w:pPr>
        <w:rPr>
          <w:rFonts w:ascii="Tahoma" w:hAnsi="Tahoma" w:cs="Tahoma"/>
          <w:b/>
          <w:sz w:val="28"/>
        </w:rPr>
      </w:pPr>
    </w:p>
    <w:p w:rsidR="00BD7691" w:rsidRDefault="00BD7691" w:rsidP="00FC500C">
      <w:pPr>
        <w:rPr>
          <w:rFonts w:ascii="Tahoma" w:hAnsi="Tahoma" w:cs="Tahoma"/>
          <w:b/>
          <w:sz w:val="28"/>
        </w:rPr>
      </w:pPr>
    </w:p>
    <w:tbl>
      <w:tblPr>
        <w:tblpPr w:leftFromText="180" w:rightFromText="180" w:vertAnchor="text" w:horzAnchor="margin" w:tblpY="-247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134"/>
        <w:gridCol w:w="1276"/>
        <w:gridCol w:w="1275"/>
        <w:gridCol w:w="1276"/>
        <w:gridCol w:w="1276"/>
        <w:gridCol w:w="1276"/>
      </w:tblGrid>
      <w:tr w:rsidR="00BD7691" w:rsidTr="00F45DC6">
        <w:tc>
          <w:tcPr>
            <w:tcW w:w="3227" w:type="dxa"/>
            <w:shd w:val="clear" w:color="auto" w:fill="auto"/>
          </w:tcPr>
          <w:p w:rsidR="00BD7691" w:rsidRDefault="00BD7691" w:rsidP="00F45DC6"/>
        </w:tc>
        <w:tc>
          <w:tcPr>
            <w:tcW w:w="1134" w:type="dxa"/>
            <w:shd w:val="clear" w:color="auto" w:fill="auto"/>
          </w:tcPr>
          <w:p w:rsidR="00BD7691" w:rsidRDefault="00BD7691" w:rsidP="00F45DC6">
            <w:r>
              <w:t>Term 1</w:t>
            </w:r>
          </w:p>
        </w:tc>
        <w:tc>
          <w:tcPr>
            <w:tcW w:w="1276" w:type="dxa"/>
            <w:shd w:val="clear" w:color="auto" w:fill="auto"/>
          </w:tcPr>
          <w:p w:rsidR="00BD7691" w:rsidRDefault="00BD7691" w:rsidP="00F45DC6">
            <w:r>
              <w:t>Term 2</w:t>
            </w:r>
          </w:p>
        </w:tc>
        <w:tc>
          <w:tcPr>
            <w:tcW w:w="1275" w:type="dxa"/>
            <w:shd w:val="clear" w:color="auto" w:fill="auto"/>
          </w:tcPr>
          <w:p w:rsidR="00BD7691" w:rsidRDefault="00BD7691" w:rsidP="00F45DC6">
            <w:r>
              <w:t>Term 3</w:t>
            </w:r>
          </w:p>
        </w:tc>
        <w:tc>
          <w:tcPr>
            <w:tcW w:w="1276" w:type="dxa"/>
            <w:shd w:val="clear" w:color="auto" w:fill="auto"/>
          </w:tcPr>
          <w:p w:rsidR="00BD7691" w:rsidRDefault="00BD7691" w:rsidP="00F45DC6">
            <w:r>
              <w:t>Term 4</w:t>
            </w:r>
          </w:p>
        </w:tc>
        <w:tc>
          <w:tcPr>
            <w:tcW w:w="1276" w:type="dxa"/>
            <w:shd w:val="clear" w:color="auto" w:fill="auto"/>
          </w:tcPr>
          <w:p w:rsidR="00BD7691" w:rsidRDefault="00BD7691" w:rsidP="00F45DC6">
            <w:r>
              <w:t>Term 5</w:t>
            </w:r>
          </w:p>
        </w:tc>
        <w:tc>
          <w:tcPr>
            <w:tcW w:w="1276" w:type="dxa"/>
            <w:shd w:val="clear" w:color="auto" w:fill="auto"/>
          </w:tcPr>
          <w:p w:rsidR="00BD7691" w:rsidRDefault="00BD7691" w:rsidP="00F45DC6">
            <w:r>
              <w:t>Term 6</w:t>
            </w:r>
          </w:p>
        </w:tc>
      </w:tr>
      <w:tr w:rsidR="00BD7691" w:rsidTr="00F45DC6">
        <w:tc>
          <w:tcPr>
            <w:tcW w:w="3227" w:type="dxa"/>
            <w:shd w:val="clear" w:color="auto" w:fill="auto"/>
          </w:tcPr>
          <w:p w:rsidR="00BD7691" w:rsidRDefault="00BD7691" w:rsidP="00F45DC6">
            <w:r>
              <w:t>TA</w:t>
            </w:r>
          </w:p>
        </w:tc>
        <w:tc>
          <w:tcPr>
            <w:tcW w:w="1134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  <w:tc>
          <w:tcPr>
            <w:tcW w:w="1275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</w:tr>
      <w:tr w:rsidR="00BD7691" w:rsidTr="00F45DC6">
        <w:tc>
          <w:tcPr>
            <w:tcW w:w="3227" w:type="dxa"/>
            <w:shd w:val="clear" w:color="auto" w:fill="auto"/>
          </w:tcPr>
          <w:p w:rsidR="00BD7691" w:rsidRDefault="00BD7691" w:rsidP="00F45DC6">
            <w:r>
              <w:t>Academy Moderation</w:t>
            </w:r>
          </w:p>
        </w:tc>
        <w:tc>
          <w:tcPr>
            <w:tcW w:w="1134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  <w:tc>
          <w:tcPr>
            <w:tcW w:w="1275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</w:tr>
      <w:tr w:rsidR="00BD7691" w:rsidTr="00F45DC6">
        <w:tc>
          <w:tcPr>
            <w:tcW w:w="3227" w:type="dxa"/>
            <w:shd w:val="clear" w:color="auto" w:fill="auto"/>
          </w:tcPr>
          <w:p w:rsidR="00BD7691" w:rsidRDefault="00BD7691" w:rsidP="00F45DC6">
            <w:r>
              <w:t>Trust Moderation</w:t>
            </w:r>
          </w:p>
        </w:tc>
        <w:tc>
          <w:tcPr>
            <w:tcW w:w="1134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  <w:tc>
          <w:tcPr>
            <w:tcW w:w="1275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  <w:tc>
          <w:tcPr>
            <w:tcW w:w="1276" w:type="dxa"/>
            <w:shd w:val="clear" w:color="auto" w:fill="auto"/>
          </w:tcPr>
          <w:p w:rsidR="00BD7691" w:rsidRDefault="00BD7691" w:rsidP="00F45DC6"/>
        </w:tc>
      </w:tr>
    </w:tbl>
    <w:p w:rsidR="00BD7691" w:rsidRPr="00E553F1" w:rsidRDefault="00BD7691" w:rsidP="00FC500C">
      <w:pPr>
        <w:rPr>
          <w:rFonts w:ascii="Tahoma" w:hAnsi="Tahoma" w:cs="Tahoma"/>
          <w:b/>
          <w:sz w:val="28"/>
        </w:rPr>
      </w:pPr>
    </w:p>
    <w:sectPr w:rsidR="00BD7691" w:rsidRPr="00E553F1" w:rsidSect="003178EE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BD4" w:rsidRDefault="00EB3BD4" w:rsidP="003178EE">
      <w:pPr>
        <w:spacing w:after="0" w:line="240" w:lineRule="auto"/>
      </w:pPr>
      <w:r>
        <w:separator/>
      </w:r>
    </w:p>
  </w:endnote>
  <w:endnote w:type="continuationSeparator" w:id="0">
    <w:p w:rsidR="00EB3BD4" w:rsidRDefault="00EB3BD4" w:rsidP="0031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BD4" w:rsidRDefault="00EB3BD4" w:rsidP="003178EE">
      <w:pPr>
        <w:spacing w:after="0" w:line="240" w:lineRule="auto"/>
      </w:pPr>
      <w:r>
        <w:separator/>
      </w:r>
    </w:p>
  </w:footnote>
  <w:footnote w:type="continuationSeparator" w:id="0">
    <w:p w:rsidR="00EB3BD4" w:rsidRDefault="00EB3BD4" w:rsidP="003178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00C" w:rsidRPr="000E42E7" w:rsidRDefault="000E42E7" w:rsidP="000E42E7">
    <w:pPr>
      <w:rPr>
        <w:rFonts w:ascii="Tahoma" w:hAnsi="Tahoma" w:cs="Tahoma"/>
      </w:rPr>
    </w:pPr>
    <w:r w:rsidRPr="000E42E7">
      <w:rPr>
        <w:rFonts w:ascii="Tahoma" w:hAnsi="Tahoma" w:cs="Tahoma"/>
      </w:rPr>
      <w:t xml:space="preserve">Greenwood Academies Trust                   </w:t>
    </w:r>
    <w:r>
      <w:rPr>
        <w:rFonts w:ascii="Tahoma" w:hAnsi="Tahoma" w:cs="Tahoma"/>
      </w:rPr>
      <w:t xml:space="preserve">                  </w:t>
    </w:r>
    <w:r w:rsidR="00166E38">
      <w:rPr>
        <w:rFonts w:ascii="Tahoma" w:hAnsi="Tahoma" w:cs="Tahoma"/>
      </w:rPr>
      <w:t xml:space="preserve">                     </w:t>
    </w:r>
    <w:r w:rsidRPr="000E42E7">
      <w:rPr>
        <w:rFonts w:ascii="Tahoma" w:hAnsi="Tahoma" w:cs="Tahoma"/>
      </w:rPr>
      <w:t xml:space="preserve">   </w:t>
    </w:r>
    <w:r w:rsidR="00166E38">
      <w:rPr>
        <w:rFonts w:ascii="Tahoma" w:hAnsi="Tahoma" w:cs="Tahoma"/>
      </w:rPr>
      <w:t>Age related standards - Reading</w:t>
    </w:r>
  </w:p>
  <w:p w:rsidR="00FC500C" w:rsidRDefault="00FC500C" w:rsidP="00E66C8E">
    <w:pPr>
      <w:pStyle w:val="Header"/>
      <w:tabs>
        <w:tab w:val="left" w:pos="42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589"/>
    <w:rsid w:val="000032C2"/>
    <w:rsid w:val="000A2844"/>
    <w:rsid w:val="000B6A94"/>
    <w:rsid w:val="000D5249"/>
    <w:rsid w:val="000E42E7"/>
    <w:rsid w:val="00141C68"/>
    <w:rsid w:val="00166E38"/>
    <w:rsid w:val="002017EA"/>
    <w:rsid w:val="00223707"/>
    <w:rsid w:val="00241BD3"/>
    <w:rsid w:val="003178EE"/>
    <w:rsid w:val="003F777F"/>
    <w:rsid w:val="00440594"/>
    <w:rsid w:val="00456203"/>
    <w:rsid w:val="00483E53"/>
    <w:rsid w:val="004C5227"/>
    <w:rsid w:val="00526B86"/>
    <w:rsid w:val="00571F20"/>
    <w:rsid w:val="005A03E7"/>
    <w:rsid w:val="005A6F33"/>
    <w:rsid w:val="00721B32"/>
    <w:rsid w:val="00796D43"/>
    <w:rsid w:val="007D5776"/>
    <w:rsid w:val="0080387F"/>
    <w:rsid w:val="00820A93"/>
    <w:rsid w:val="008274EA"/>
    <w:rsid w:val="009753D0"/>
    <w:rsid w:val="009B58DA"/>
    <w:rsid w:val="009C27DB"/>
    <w:rsid w:val="009E0248"/>
    <w:rsid w:val="00AD1E6D"/>
    <w:rsid w:val="00B27123"/>
    <w:rsid w:val="00B34949"/>
    <w:rsid w:val="00B86A23"/>
    <w:rsid w:val="00BD7691"/>
    <w:rsid w:val="00BE2C44"/>
    <w:rsid w:val="00BF71D7"/>
    <w:rsid w:val="00C23589"/>
    <w:rsid w:val="00C72CD7"/>
    <w:rsid w:val="00D02F4E"/>
    <w:rsid w:val="00DB76A0"/>
    <w:rsid w:val="00DB79A7"/>
    <w:rsid w:val="00DE6945"/>
    <w:rsid w:val="00E553F1"/>
    <w:rsid w:val="00E63C9D"/>
    <w:rsid w:val="00E66C8E"/>
    <w:rsid w:val="00EB3BD4"/>
    <w:rsid w:val="00EF06D1"/>
    <w:rsid w:val="00F3466B"/>
    <w:rsid w:val="00F857E6"/>
    <w:rsid w:val="00FB2474"/>
    <w:rsid w:val="00FC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35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17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8EE"/>
  </w:style>
  <w:style w:type="paragraph" w:styleId="Footer">
    <w:name w:val="footer"/>
    <w:basedOn w:val="Normal"/>
    <w:link w:val="FooterChar"/>
    <w:uiPriority w:val="99"/>
    <w:unhideWhenUsed/>
    <w:rsid w:val="00317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8EE"/>
  </w:style>
  <w:style w:type="paragraph" w:styleId="BalloonText">
    <w:name w:val="Balloon Text"/>
    <w:basedOn w:val="Normal"/>
    <w:link w:val="BalloonTextChar"/>
    <w:uiPriority w:val="99"/>
    <w:semiHidden/>
    <w:unhideWhenUsed/>
    <w:rsid w:val="00DB76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6A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B58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35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17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8EE"/>
  </w:style>
  <w:style w:type="paragraph" w:styleId="Footer">
    <w:name w:val="footer"/>
    <w:basedOn w:val="Normal"/>
    <w:link w:val="FooterChar"/>
    <w:uiPriority w:val="99"/>
    <w:unhideWhenUsed/>
    <w:rsid w:val="00317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8EE"/>
  </w:style>
  <w:style w:type="paragraph" w:styleId="BalloonText">
    <w:name w:val="Balloon Text"/>
    <w:basedOn w:val="Normal"/>
    <w:link w:val="BalloonTextChar"/>
    <w:uiPriority w:val="99"/>
    <w:semiHidden/>
    <w:unhideWhenUsed/>
    <w:rsid w:val="00DB76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6A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B58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8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CACB5C2AE2294B86F5DD17BAC0B276" ma:contentTypeVersion="10" ma:contentTypeDescription="Create a new document." ma:contentTypeScope="" ma:versionID="6626dc0784da9eea331006a1a8e1d0b4">
  <xsd:schema xmlns:xsd="http://www.w3.org/2001/XMLSchema" xmlns:xs="http://www.w3.org/2001/XMLSchema" xmlns:p="http://schemas.microsoft.com/office/2006/metadata/properties" xmlns:ns2="2b5e6782-67a5-4e13-b480-66858a06afcc" xmlns:ns3="9a65f8c9-91f6-46e9-81c6-8cdf2763b4e9" targetNamespace="http://schemas.microsoft.com/office/2006/metadata/properties" ma:root="true" ma:fieldsID="73448c583e30e45bbff01a59edd8801e" ns2:_="" ns3:_="">
    <xsd:import namespace="2b5e6782-67a5-4e13-b480-66858a06afcc"/>
    <xsd:import namespace="9a65f8c9-91f6-46e9-81c6-8cdf2763b4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e6782-67a5-4e13-b480-66858a0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5f8c9-91f6-46e9-81c6-8cdf2763b4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890666-2CB5-4016-8960-8C105D3CA6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CFC561-8324-4F4E-8F74-5691E4AF1654}"/>
</file>

<file path=customXml/itemProps3.xml><?xml version="1.0" encoding="utf-8"?>
<ds:datastoreItem xmlns:ds="http://schemas.openxmlformats.org/officeDocument/2006/customXml" ds:itemID="{4DEA1E00-FA40-49F2-818D-8D50AC956150}"/>
</file>

<file path=customXml/itemProps4.xml><?xml version="1.0" encoding="utf-8"?>
<ds:datastoreItem xmlns:ds="http://schemas.openxmlformats.org/officeDocument/2006/customXml" ds:itemID="{0D82A1FE-3D19-404E-AF6C-8AB30FE6B9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Herd</dc:creator>
  <cp:lastModifiedBy>D Price</cp:lastModifiedBy>
  <cp:revision>2</cp:revision>
  <cp:lastPrinted>2018-08-24T10:31:00Z</cp:lastPrinted>
  <dcterms:created xsi:type="dcterms:W3CDTF">2018-12-17T11:59:00Z</dcterms:created>
  <dcterms:modified xsi:type="dcterms:W3CDTF">2018-12-17T11:59:00Z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0x0101005ECACB5C2AE2294B86F5DD17BAC0B276</vt:lpwstr>
  </property>
</Properties>
</file>