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40"/>
        <w:tblW w:w="11023" w:type="dxa"/>
        <w:tblLayout w:type="fixed"/>
        <w:tblLook w:val="04A0" w:firstRow="1" w:lastRow="0" w:firstColumn="1" w:lastColumn="0" w:noHBand="0" w:noVBand="1"/>
      </w:tblPr>
      <w:tblGrid>
        <w:gridCol w:w="565"/>
        <w:gridCol w:w="6489"/>
        <w:gridCol w:w="567"/>
        <w:gridCol w:w="567"/>
        <w:gridCol w:w="567"/>
        <w:gridCol w:w="567"/>
        <w:gridCol w:w="567"/>
        <w:gridCol w:w="567"/>
        <w:gridCol w:w="567"/>
      </w:tblGrid>
      <w:tr w:rsidR="00BC3D38" w:rsidRPr="003178EE" w:rsidTr="00BC3D38">
        <w:trPr>
          <w:trHeight w:val="120"/>
        </w:trPr>
        <w:tc>
          <w:tcPr>
            <w:tcW w:w="566" w:type="dxa"/>
            <w:shd w:val="clear" w:color="auto" w:fill="7030A0"/>
          </w:tcPr>
          <w:p w:rsidR="00BC3D38" w:rsidRPr="00BC3D38" w:rsidRDefault="00BC3D38" w:rsidP="00C23589">
            <w:pPr>
              <w:rPr>
                <w:rFonts w:ascii="Arial" w:hAnsi="Arial" w:cs="Arial"/>
                <w:b/>
                <w:color w:val="FF0000"/>
                <w:sz w:val="28"/>
                <w:szCs w:val="44"/>
              </w:rPr>
            </w:pPr>
          </w:p>
        </w:tc>
        <w:tc>
          <w:tcPr>
            <w:tcW w:w="10457" w:type="dxa"/>
            <w:gridSpan w:val="8"/>
            <w:shd w:val="clear" w:color="auto" w:fill="7030A0"/>
          </w:tcPr>
          <w:p w:rsidR="00BC3D38" w:rsidRPr="009332D7" w:rsidRDefault="00BC3D38" w:rsidP="00C23589">
            <w:pPr>
              <w:rPr>
                <w:rFonts w:ascii="Arial" w:hAnsi="Arial" w:cs="Arial"/>
              </w:rPr>
            </w:pPr>
            <w:r w:rsidRPr="00BC3D38">
              <w:rPr>
                <w:rFonts w:ascii="Arial" w:hAnsi="Arial" w:cs="Arial"/>
                <w:b/>
                <w:color w:val="FF0000"/>
                <w:sz w:val="28"/>
                <w:szCs w:val="44"/>
              </w:rPr>
              <w:t xml:space="preserve">Year 6 </w:t>
            </w:r>
            <w:r>
              <w:rPr>
                <w:rFonts w:ascii="Arial" w:hAnsi="Arial" w:cs="Arial"/>
                <w:b/>
                <w:sz w:val="28"/>
                <w:szCs w:val="44"/>
              </w:rPr>
              <w:t xml:space="preserve">– Date where evidence </w:t>
            </w:r>
            <w:proofErr w:type="gramStart"/>
            <w:r>
              <w:rPr>
                <w:rFonts w:ascii="Arial" w:hAnsi="Arial" w:cs="Arial"/>
                <w:b/>
                <w:sz w:val="28"/>
                <w:szCs w:val="44"/>
              </w:rPr>
              <w:t>can be found</w:t>
            </w:r>
            <w:proofErr w:type="gramEnd"/>
            <w:r>
              <w:rPr>
                <w:rFonts w:ascii="Arial" w:hAnsi="Arial" w:cs="Arial"/>
                <w:b/>
                <w:sz w:val="28"/>
                <w:szCs w:val="44"/>
              </w:rPr>
              <w:t xml:space="preserve"> to support moderation of examples. Ensure evidence includes examples from the wider curriculum</w:t>
            </w:r>
          </w:p>
        </w:tc>
      </w:tr>
      <w:tr w:rsidR="00BC3D38" w:rsidRPr="003178EE" w:rsidTr="00BC3D38">
        <w:trPr>
          <w:trHeight w:val="115"/>
        </w:trPr>
        <w:tc>
          <w:tcPr>
            <w:tcW w:w="566" w:type="dxa"/>
            <w:shd w:val="clear" w:color="auto" w:fill="CC66FF"/>
          </w:tcPr>
          <w:p w:rsidR="00BC3D38" w:rsidRDefault="00BC3D38" w:rsidP="00E4733B">
            <w:pPr>
              <w:rPr>
                <w:rFonts w:ascii="Arial" w:hAnsi="Arial" w:cs="Arial"/>
                <w:b/>
              </w:rPr>
            </w:pPr>
          </w:p>
        </w:tc>
        <w:tc>
          <w:tcPr>
            <w:tcW w:w="10457" w:type="dxa"/>
            <w:gridSpan w:val="8"/>
            <w:shd w:val="clear" w:color="auto" w:fill="CC66FF"/>
          </w:tcPr>
          <w:p w:rsidR="00BC3D38" w:rsidRPr="009332D7" w:rsidRDefault="00BC3D38" w:rsidP="00E473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Spelling, </w:t>
            </w:r>
            <w:r w:rsidRPr="009332D7">
              <w:rPr>
                <w:rFonts w:ascii="Arial" w:hAnsi="Arial" w:cs="Arial"/>
                <w:b/>
              </w:rPr>
              <w:t>Punctuation and Grammar</w:t>
            </w:r>
          </w:p>
        </w:tc>
      </w:tr>
      <w:tr w:rsidR="00BC3D38" w:rsidRPr="003178EE" w:rsidTr="00BC3D38">
        <w:trPr>
          <w:trHeight w:val="115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b/>
                <w:color w:val="FF0000"/>
              </w:rPr>
            </w:pPr>
            <w:r w:rsidRPr="00BC3D38">
              <w:rPr>
                <w:rFonts w:ascii="Arial" w:hAnsi="Arial" w:cs="Arial"/>
                <w:b/>
                <w:color w:val="FF0000"/>
              </w:rPr>
              <w:t>1</w:t>
            </w:r>
          </w:p>
        </w:tc>
        <w:tc>
          <w:tcPr>
            <w:tcW w:w="6492" w:type="dxa"/>
          </w:tcPr>
          <w:p w:rsidR="00BC3D38" w:rsidRPr="00290967" w:rsidRDefault="00BC3D38" w:rsidP="00BC3D38">
            <w:pPr>
              <w:rPr>
                <w:rFonts w:ascii="Arial" w:hAnsi="Arial" w:cs="Arial"/>
                <w:b/>
              </w:rPr>
            </w:pPr>
            <w:r w:rsidRPr="00290967">
              <w:rPr>
                <w:rFonts w:ascii="Arial" w:hAnsi="Arial" w:cs="Arial"/>
                <w:b/>
              </w:rPr>
              <w:t>I can spell most words correctly (years 5 and 6</w:t>
            </w:r>
            <w:r w:rsidRPr="003C2B45">
              <w:rPr>
                <w:rFonts w:ascii="Arial" w:hAnsi="Arial" w:cs="Arial"/>
                <w:b/>
              </w:rPr>
              <w:t>) and use a dictionary to check the spelling of uncommon or more ambitious vocabulary.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15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2</w:t>
            </w:r>
          </w:p>
        </w:tc>
        <w:tc>
          <w:tcPr>
            <w:tcW w:w="6492" w:type="dxa"/>
          </w:tcPr>
          <w:p w:rsidR="00BC3D38" w:rsidRPr="00290967" w:rsidRDefault="00BC3D38" w:rsidP="00BC3D38">
            <w:pPr>
              <w:rPr>
                <w:rFonts w:ascii="Arial" w:hAnsi="Arial" w:cs="Arial"/>
              </w:rPr>
            </w:pPr>
            <w:r w:rsidRPr="003C2B45">
              <w:rPr>
                <w:rFonts w:ascii="Arial" w:hAnsi="Arial" w:cs="Arial"/>
                <w:b/>
              </w:rPr>
              <w:t>I can use the range of punctuation taught at Key Stage 2 mostly correctly (e.g. inverted commas and other punctuation to indicate direct speech)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15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</w:t>
            </w:r>
          </w:p>
        </w:tc>
        <w:tc>
          <w:tcPr>
            <w:tcW w:w="6492" w:type="dxa"/>
          </w:tcPr>
          <w:p w:rsidR="00BC3D38" w:rsidRPr="00B038BC" w:rsidRDefault="00BC3D38" w:rsidP="00BC3D38">
            <w:pPr>
              <w:rPr>
                <w:rFonts w:ascii="Arial" w:hAnsi="Arial" w:cs="Arial"/>
              </w:rPr>
            </w:pPr>
            <w:r w:rsidRPr="00B038BC">
              <w:rPr>
                <w:rFonts w:ascii="Arial" w:hAnsi="Arial" w:cs="Arial"/>
              </w:rPr>
              <w:t>I can use inverted commas, commas for clarity and punctuation for parenthesis mostly correctly and making some correct use of semi-colons, dashes, colons and hyphens.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15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b/>
                <w:color w:val="FF0000"/>
              </w:rPr>
            </w:pPr>
            <w:r w:rsidRPr="00BC3D38">
              <w:rPr>
                <w:rFonts w:ascii="Arial" w:hAnsi="Arial" w:cs="Arial"/>
                <w:b/>
                <w:color w:val="FF0000"/>
              </w:rPr>
              <w:t>4</w:t>
            </w:r>
          </w:p>
        </w:tc>
        <w:tc>
          <w:tcPr>
            <w:tcW w:w="6492" w:type="dxa"/>
          </w:tcPr>
          <w:p w:rsidR="00BC3D38" w:rsidRPr="00290967" w:rsidRDefault="00BC3D38" w:rsidP="00BC3D38">
            <w:pPr>
              <w:rPr>
                <w:rFonts w:ascii="Arial" w:hAnsi="Arial" w:cs="Arial"/>
                <w:b/>
              </w:rPr>
            </w:pPr>
            <w:r w:rsidRPr="003C2B45">
              <w:rPr>
                <w:rFonts w:ascii="Arial" w:hAnsi="Arial" w:cs="Arial"/>
                <w:b/>
              </w:rPr>
              <w:t>I can select vocabulary and grammatical structures that reflect what the writing requires, doing this mostly appropriately (</w:t>
            </w:r>
            <w:proofErr w:type="spellStart"/>
            <w:r w:rsidRPr="003C2B45">
              <w:rPr>
                <w:rFonts w:ascii="Arial" w:hAnsi="Arial" w:cs="Arial"/>
                <w:b/>
              </w:rPr>
              <w:t>e.g</w:t>
            </w:r>
            <w:proofErr w:type="spellEnd"/>
            <w:r w:rsidRPr="003C2B45">
              <w:rPr>
                <w:rFonts w:ascii="Arial" w:hAnsi="Arial" w:cs="Arial"/>
                <w:b/>
              </w:rPr>
              <w:t xml:space="preserve"> contracted forms in dialogues in narrative; using passive verbs to affect how information is presented; using modal verbs to suggest degrees of possibility)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15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b/>
                <w:color w:val="FF0000"/>
              </w:rPr>
            </w:pPr>
            <w:r w:rsidRPr="00BC3D38">
              <w:rPr>
                <w:rFonts w:ascii="Arial" w:hAnsi="Arial" w:cs="Arial"/>
                <w:b/>
                <w:color w:val="FF0000"/>
              </w:rPr>
              <w:t>5</w:t>
            </w:r>
          </w:p>
        </w:tc>
        <w:tc>
          <w:tcPr>
            <w:tcW w:w="6492" w:type="dxa"/>
          </w:tcPr>
          <w:p w:rsidR="00BC3D38" w:rsidRPr="003C2B45" w:rsidRDefault="00BC3D38" w:rsidP="00BC3D38">
            <w:pPr>
              <w:rPr>
                <w:rFonts w:ascii="Arial" w:hAnsi="Arial" w:cs="Arial"/>
                <w:b/>
              </w:rPr>
            </w:pPr>
            <w:r w:rsidRPr="003C2B45">
              <w:rPr>
                <w:rFonts w:ascii="Arial" w:hAnsi="Arial" w:cs="Arial"/>
                <w:b/>
              </w:rPr>
              <w:t>I can use verb tenses consistently and correctly throughout my writing.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15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6</w:t>
            </w:r>
          </w:p>
        </w:tc>
        <w:tc>
          <w:tcPr>
            <w:tcW w:w="6492" w:type="dxa"/>
          </w:tcPr>
          <w:p w:rsidR="00BC3D38" w:rsidRPr="003C2B45" w:rsidRDefault="00BC3D38" w:rsidP="00BC3D38">
            <w:pPr>
              <w:rPr>
                <w:rFonts w:ascii="Arial" w:hAnsi="Arial" w:cs="Arial"/>
              </w:rPr>
            </w:pPr>
            <w:r w:rsidRPr="003C2B45">
              <w:rPr>
                <w:rFonts w:ascii="Arial" w:hAnsi="Arial" w:cs="Arial"/>
              </w:rPr>
              <w:t>I can use a range of clause structures, sometimes varying their position within the sentence.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15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7</w:t>
            </w:r>
          </w:p>
        </w:tc>
        <w:tc>
          <w:tcPr>
            <w:tcW w:w="6492" w:type="dxa"/>
          </w:tcPr>
          <w:p w:rsidR="00BC3D38" w:rsidRPr="003C2B45" w:rsidRDefault="00BC3D38" w:rsidP="00BC3D38">
            <w:pPr>
              <w:rPr>
                <w:rFonts w:ascii="Arial" w:hAnsi="Arial" w:cs="Arial"/>
              </w:rPr>
            </w:pPr>
            <w:r w:rsidRPr="003C2B45">
              <w:rPr>
                <w:rFonts w:ascii="Arial" w:hAnsi="Arial" w:cs="Arial"/>
              </w:rPr>
              <w:t>I can use coordinating and subordinating conjunctions.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15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8</w:t>
            </w:r>
          </w:p>
        </w:tc>
        <w:tc>
          <w:tcPr>
            <w:tcW w:w="6492" w:type="dxa"/>
          </w:tcPr>
          <w:p w:rsidR="00BC3D38" w:rsidRPr="003C2B45" w:rsidRDefault="00BC3D38" w:rsidP="00BC3D38">
            <w:pPr>
              <w:rPr>
                <w:rFonts w:ascii="Arial" w:hAnsi="Arial" w:cs="Arial"/>
              </w:rPr>
            </w:pPr>
            <w:r w:rsidRPr="003C2B45">
              <w:rPr>
                <w:rFonts w:ascii="Arial" w:hAnsi="Arial" w:cs="Arial"/>
              </w:rPr>
              <w:t>I can use adverbs, preposition phrases and expanded noun phrases effectively to add detail, qualification and precision.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15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9</w:t>
            </w:r>
          </w:p>
        </w:tc>
        <w:tc>
          <w:tcPr>
            <w:tcW w:w="6492" w:type="dxa"/>
          </w:tcPr>
          <w:p w:rsidR="00BC3D38" w:rsidRPr="003C2B45" w:rsidRDefault="00BC3D38" w:rsidP="00BC3D38">
            <w:pPr>
              <w:rPr>
                <w:rFonts w:ascii="Arial" w:hAnsi="Arial" w:cs="Arial"/>
              </w:rPr>
            </w:pPr>
            <w:r w:rsidRPr="00290967">
              <w:rPr>
                <w:rFonts w:ascii="Arial" w:hAnsi="Arial" w:cs="Arial"/>
              </w:rPr>
              <w:t>I can use pronouns appropriately to avoid repetition when referring back or forward (e.g. that, these, those, it).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229"/>
        </w:trPr>
        <w:tc>
          <w:tcPr>
            <w:tcW w:w="566" w:type="dxa"/>
            <w:shd w:val="clear" w:color="auto" w:fill="CC66FF"/>
          </w:tcPr>
          <w:p w:rsidR="00BC3D38" w:rsidRPr="009332D7" w:rsidRDefault="00BC3D38" w:rsidP="00BC3D38">
            <w:pPr>
              <w:rPr>
                <w:rFonts w:ascii="Arial" w:hAnsi="Arial" w:cs="Arial"/>
                <w:b/>
              </w:rPr>
            </w:pPr>
          </w:p>
        </w:tc>
        <w:tc>
          <w:tcPr>
            <w:tcW w:w="8189" w:type="dxa"/>
            <w:gridSpan w:val="4"/>
            <w:shd w:val="clear" w:color="auto" w:fill="CC66FF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  <w:r w:rsidRPr="009332D7">
              <w:rPr>
                <w:rFonts w:ascii="Arial" w:hAnsi="Arial" w:cs="Arial"/>
                <w:b/>
              </w:rPr>
              <w:t>Handwriting</w:t>
            </w:r>
          </w:p>
        </w:tc>
        <w:tc>
          <w:tcPr>
            <w:tcW w:w="567" w:type="dxa"/>
            <w:shd w:val="clear" w:color="auto" w:fill="CC66FF"/>
          </w:tcPr>
          <w:p w:rsidR="00BC3D38" w:rsidRPr="009332D7" w:rsidRDefault="00BC3D38" w:rsidP="00BC3D38">
            <w:pPr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shd w:val="clear" w:color="auto" w:fill="CC66FF"/>
          </w:tcPr>
          <w:p w:rsidR="00BC3D38" w:rsidRPr="009332D7" w:rsidRDefault="00BC3D38" w:rsidP="00BC3D38">
            <w:pPr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shd w:val="clear" w:color="auto" w:fill="CC66FF"/>
          </w:tcPr>
          <w:p w:rsidR="00BC3D38" w:rsidRPr="009332D7" w:rsidRDefault="00BC3D38" w:rsidP="00BC3D38">
            <w:pPr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shd w:val="clear" w:color="auto" w:fill="CC66FF"/>
          </w:tcPr>
          <w:p w:rsidR="00BC3D38" w:rsidRPr="009332D7" w:rsidRDefault="00BC3D38" w:rsidP="00BC3D38">
            <w:pPr>
              <w:rPr>
                <w:rFonts w:ascii="Arial" w:hAnsi="Arial" w:cs="Arial"/>
                <w:b/>
              </w:rPr>
            </w:pPr>
          </w:p>
        </w:tc>
      </w:tr>
      <w:tr w:rsidR="00BC3D38" w:rsidRPr="003178EE" w:rsidTr="00BC3D38">
        <w:trPr>
          <w:trHeight w:val="229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b/>
                <w:color w:val="FF0000"/>
              </w:rPr>
            </w:pPr>
            <w:r w:rsidRPr="00BC3D38">
              <w:rPr>
                <w:rFonts w:ascii="Arial" w:hAnsi="Arial" w:cs="Arial"/>
                <w:b/>
                <w:color w:val="FF0000"/>
              </w:rPr>
              <w:t>10</w:t>
            </w:r>
          </w:p>
        </w:tc>
        <w:tc>
          <w:tcPr>
            <w:tcW w:w="6492" w:type="dxa"/>
          </w:tcPr>
          <w:p w:rsidR="00BC3D38" w:rsidRPr="003C2B45" w:rsidRDefault="00BC3D38" w:rsidP="00BC3D38">
            <w:pPr>
              <w:rPr>
                <w:rFonts w:ascii="Arial" w:hAnsi="Arial" w:cs="Arial"/>
                <w:b/>
              </w:rPr>
            </w:pPr>
            <w:r w:rsidRPr="003C2B45">
              <w:rPr>
                <w:rFonts w:ascii="Arial" w:hAnsi="Arial" w:cs="Arial"/>
                <w:b/>
              </w:rPr>
              <w:t>I can maintain legibility in joined handwriting when writing at speed.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229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11</w:t>
            </w:r>
          </w:p>
        </w:tc>
        <w:tc>
          <w:tcPr>
            <w:tcW w:w="6492" w:type="dxa"/>
          </w:tcPr>
          <w:p w:rsidR="00BC3D38" w:rsidRPr="00290967" w:rsidRDefault="00BC3D38" w:rsidP="00BC3D38">
            <w:pPr>
              <w:rPr>
                <w:rFonts w:ascii="Arial" w:hAnsi="Arial" w:cs="Arial"/>
              </w:rPr>
            </w:pPr>
            <w:r w:rsidRPr="00290967">
              <w:rPr>
                <w:rFonts w:ascii="Arial" w:hAnsi="Arial" w:cs="Arial"/>
              </w:rPr>
              <w:t>I can choose the writing implement that is best suited for a task.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229"/>
        </w:trPr>
        <w:tc>
          <w:tcPr>
            <w:tcW w:w="566" w:type="dxa"/>
            <w:shd w:val="clear" w:color="auto" w:fill="CC66FF"/>
          </w:tcPr>
          <w:p w:rsidR="00BC3D38" w:rsidRPr="00290967" w:rsidRDefault="00BC3D38" w:rsidP="00BC3D38">
            <w:pPr>
              <w:rPr>
                <w:rFonts w:ascii="Arial" w:hAnsi="Arial" w:cs="Arial"/>
                <w:b/>
              </w:rPr>
            </w:pPr>
          </w:p>
        </w:tc>
        <w:tc>
          <w:tcPr>
            <w:tcW w:w="8189" w:type="dxa"/>
            <w:gridSpan w:val="4"/>
            <w:shd w:val="clear" w:color="auto" w:fill="CC66FF"/>
          </w:tcPr>
          <w:p w:rsidR="00BC3D38" w:rsidRPr="00290967" w:rsidRDefault="00BC3D38" w:rsidP="00BC3D38">
            <w:pPr>
              <w:rPr>
                <w:rFonts w:ascii="Arial" w:hAnsi="Arial" w:cs="Arial"/>
              </w:rPr>
            </w:pPr>
            <w:r w:rsidRPr="00290967">
              <w:rPr>
                <w:rFonts w:ascii="Arial" w:hAnsi="Arial" w:cs="Arial"/>
                <w:b/>
              </w:rPr>
              <w:t>Text structure and or</w:t>
            </w:r>
            <w:r w:rsidRPr="00290967">
              <w:rPr>
                <w:rFonts w:ascii="Arial" w:hAnsi="Arial" w:cs="Arial"/>
                <w:b/>
                <w:shd w:val="clear" w:color="auto" w:fill="CC66FF"/>
              </w:rPr>
              <w:t>ganisation</w:t>
            </w:r>
          </w:p>
        </w:tc>
        <w:tc>
          <w:tcPr>
            <w:tcW w:w="567" w:type="dxa"/>
            <w:shd w:val="clear" w:color="auto" w:fill="CC66FF"/>
          </w:tcPr>
          <w:p w:rsidR="00BC3D38" w:rsidRPr="00290967" w:rsidRDefault="00BC3D38" w:rsidP="00BC3D38">
            <w:pPr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shd w:val="clear" w:color="auto" w:fill="CC66FF"/>
          </w:tcPr>
          <w:p w:rsidR="00BC3D38" w:rsidRPr="00290967" w:rsidRDefault="00BC3D38" w:rsidP="00BC3D38">
            <w:pPr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shd w:val="clear" w:color="auto" w:fill="CC66FF"/>
          </w:tcPr>
          <w:p w:rsidR="00BC3D38" w:rsidRPr="00290967" w:rsidRDefault="00BC3D38" w:rsidP="00BC3D38">
            <w:pPr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shd w:val="clear" w:color="auto" w:fill="CC66FF"/>
          </w:tcPr>
          <w:p w:rsidR="00BC3D38" w:rsidRPr="00290967" w:rsidRDefault="00BC3D38" w:rsidP="00BC3D38">
            <w:pPr>
              <w:rPr>
                <w:rFonts w:ascii="Arial" w:hAnsi="Arial" w:cs="Arial"/>
                <w:b/>
              </w:rPr>
            </w:pPr>
          </w:p>
        </w:tc>
      </w:tr>
      <w:tr w:rsidR="00BC3D38" w:rsidRPr="003178EE" w:rsidTr="00BC3D38">
        <w:trPr>
          <w:trHeight w:val="229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12</w:t>
            </w:r>
          </w:p>
        </w:tc>
        <w:tc>
          <w:tcPr>
            <w:tcW w:w="6492" w:type="dxa"/>
          </w:tcPr>
          <w:p w:rsidR="00BC3D38" w:rsidRPr="00B038BC" w:rsidRDefault="00BC3D38" w:rsidP="00BC3D38">
            <w:pPr>
              <w:rPr>
                <w:rFonts w:ascii="Arial" w:hAnsi="Arial" w:cs="Arial"/>
              </w:rPr>
            </w:pPr>
            <w:r w:rsidRPr="003C2B45">
              <w:rPr>
                <w:rFonts w:ascii="Arial" w:hAnsi="Arial" w:cs="Arial"/>
                <w:b/>
              </w:rPr>
              <w:t>I can use a range of devices to build cohesion (e.g. conjunctions, adverbials of time and place, pronouns, synonyms) within and across paragraphs.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B038B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229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b/>
                <w:color w:val="FF0000"/>
              </w:rPr>
            </w:pPr>
            <w:r w:rsidRPr="00BC3D38">
              <w:rPr>
                <w:rFonts w:ascii="Arial" w:hAnsi="Arial" w:cs="Arial"/>
                <w:b/>
                <w:color w:val="FF0000"/>
              </w:rPr>
              <w:t>13</w:t>
            </w:r>
          </w:p>
        </w:tc>
        <w:tc>
          <w:tcPr>
            <w:tcW w:w="6492" w:type="dxa"/>
          </w:tcPr>
          <w:p w:rsidR="00BC3D38" w:rsidRPr="003C2B45" w:rsidRDefault="00BC3D38" w:rsidP="00BC3D38">
            <w:pPr>
              <w:rPr>
                <w:rFonts w:ascii="Arial" w:hAnsi="Arial" w:cs="Arial"/>
                <w:b/>
              </w:rPr>
            </w:pPr>
            <w:r w:rsidRPr="00B038BC">
              <w:rPr>
                <w:rFonts w:ascii="Arial" w:hAnsi="Arial" w:cs="Arial"/>
              </w:rPr>
              <w:t>I can use paragraphs to organise ideas.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229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14</w:t>
            </w:r>
          </w:p>
        </w:tc>
        <w:tc>
          <w:tcPr>
            <w:tcW w:w="6492" w:type="dxa"/>
          </w:tcPr>
          <w:p w:rsidR="00BC3D38" w:rsidRPr="00B038BC" w:rsidRDefault="00BC3D38" w:rsidP="00BC3D38">
            <w:pPr>
              <w:rPr>
                <w:rFonts w:ascii="Arial" w:hAnsi="Arial" w:cs="Arial"/>
              </w:rPr>
            </w:pPr>
            <w:r w:rsidRPr="00B038BC">
              <w:rPr>
                <w:rFonts w:ascii="Arial" w:hAnsi="Arial" w:cs="Arial"/>
              </w:rPr>
              <w:t xml:space="preserve">I can use simple devices to structure the writing and support the reader in my non-narrative work. (headings, sub-headings, bullet points) 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229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15</w:t>
            </w:r>
          </w:p>
        </w:tc>
        <w:tc>
          <w:tcPr>
            <w:tcW w:w="6492" w:type="dxa"/>
          </w:tcPr>
          <w:p w:rsidR="00BC3D38" w:rsidRPr="00290967" w:rsidRDefault="00BC3D38" w:rsidP="00BC3D38">
            <w:pPr>
              <w:rPr>
                <w:rFonts w:ascii="Arial" w:hAnsi="Arial" w:cs="Arial"/>
              </w:rPr>
            </w:pPr>
            <w:r w:rsidRPr="00290967">
              <w:rPr>
                <w:rFonts w:ascii="Arial" w:hAnsi="Arial" w:cs="Arial"/>
              </w:rPr>
              <w:t>I can edit and improve my writing by proposing changes to vocabulary, grammar and punctuation to enhance effects and clarify meaning.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229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16</w:t>
            </w:r>
          </w:p>
        </w:tc>
        <w:tc>
          <w:tcPr>
            <w:tcW w:w="6492" w:type="dxa"/>
          </w:tcPr>
          <w:p w:rsidR="00BC3D38" w:rsidRPr="00290967" w:rsidRDefault="00BC3D38" w:rsidP="00BC3D38">
            <w:pPr>
              <w:rPr>
                <w:rFonts w:ascii="Arial" w:hAnsi="Arial" w:cs="Arial"/>
              </w:rPr>
            </w:pPr>
            <w:r w:rsidRPr="00290967">
              <w:rPr>
                <w:rFonts w:ascii="Arial" w:hAnsi="Arial" w:cs="Arial"/>
              </w:rPr>
              <w:t>I can accurately adapt sentence structure and word order to a text type confidently to sustain interest.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814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17</w:t>
            </w:r>
          </w:p>
        </w:tc>
        <w:tc>
          <w:tcPr>
            <w:tcW w:w="6492" w:type="dxa"/>
          </w:tcPr>
          <w:p w:rsidR="00BC3D38" w:rsidRPr="00290967" w:rsidRDefault="00BC3D38" w:rsidP="00BC3D38">
            <w:pPr>
              <w:rPr>
                <w:rFonts w:ascii="Arial" w:hAnsi="Arial" w:cs="Arial"/>
              </w:rPr>
            </w:pPr>
            <w:r w:rsidRPr="00290967">
              <w:rPr>
                <w:rFonts w:ascii="Arial" w:hAnsi="Arial" w:cs="Arial"/>
              </w:rPr>
              <w:t>I can use different techniques to introduced and conclude my work appropriately (e.g. I am writing to..</w:t>
            </w:r>
            <w:proofErr w:type="gramStart"/>
            <w:r w:rsidRPr="00290967">
              <w:rPr>
                <w:rFonts w:ascii="Arial" w:hAnsi="Arial" w:cs="Arial"/>
              </w:rPr>
              <w:t>,</w:t>
            </w:r>
            <w:proofErr w:type="gramEnd"/>
            <w:r w:rsidRPr="00290967">
              <w:rPr>
                <w:rFonts w:ascii="Arial" w:hAnsi="Arial" w:cs="Arial"/>
              </w:rPr>
              <w:t xml:space="preserve"> Dear Sir/Madam, opinion, summary and justification comment).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229"/>
        </w:trPr>
        <w:tc>
          <w:tcPr>
            <w:tcW w:w="566" w:type="dxa"/>
            <w:shd w:val="clear" w:color="auto" w:fill="CC66FF"/>
          </w:tcPr>
          <w:p w:rsidR="00BC3D38" w:rsidRPr="009332D7" w:rsidRDefault="00BC3D38" w:rsidP="00BC3D38">
            <w:pPr>
              <w:rPr>
                <w:rFonts w:ascii="Arial" w:hAnsi="Arial" w:cs="Arial"/>
                <w:b/>
              </w:rPr>
            </w:pPr>
          </w:p>
        </w:tc>
        <w:tc>
          <w:tcPr>
            <w:tcW w:w="8189" w:type="dxa"/>
            <w:gridSpan w:val="4"/>
            <w:shd w:val="clear" w:color="auto" w:fill="CC66FF"/>
          </w:tcPr>
          <w:p w:rsidR="00BC3D38" w:rsidRPr="00290967" w:rsidRDefault="00BC3D38" w:rsidP="00BC3D38">
            <w:pPr>
              <w:rPr>
                <w:rFonts w:ascii="Arial" w:hAnsi="Arial" w:cs="Arial"/>
              </w:rPr>
            </w:pPr>
            <w:r w:rsidRPr="009332D7">
              <w:rPr>
                <w:rFonts w:ascii="Arial" w:hAnsi="Arial" w:cs="Arial"/>
                <w:b/>
              </w:rPr>
              <w:t>Composition and effect</w:t>
            </w:r>
          </w:p>
        </w:tc>
        <w:tc>
          <w:tcPr>
            <w:tcW w:w="567" w:type="dxa"/>
            <w:shd w:val="clear" w:color="auto" w:fill="CC66FF"/>
          </w:tcPr>
          <w:p w:rsidR="00BC3D38" w:rsidRPr="009332D7" w:rsidRDefault="00BC3D38" w:rsidP="00BC3D38">
            <w:pPr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shd w:val="clear" w:color="auto" w:fill="CC66FF"/>
          </w:tcPr>
          <w:p w:rsidR="00BC3D38" w:rsidRPr="009332D7" w:rsidRDefault="00BC3D38" w:rsidP="00BC3D38">
            <w:pPr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shd w:val="clear" w:color="auto" w:fill="CC66FF"/>
          </w:tcPr>
          <w:p w:rsidR="00BC3D38" w:rsidRPr="009332D7" w:rsidRDefault="00BC3D38" w:rsidP="00BC3D38">
            <w:pPr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shd w:val="clear" w:color="auto" w:fill="CC66FF"/>
          </w:tcPr>
          <w:p w:rsidR="00BC3D38" w:rsidRPr="009332D7" w:rsidRDefault="00BC3D38" w:rsidP="00BC3D38">
            <w:pPr>
              <w:rPr>
                <w:rFonts w:ascii="Arial" w:hAnsi="Arial" w:cs="Arial"/>
                <w:b/>
              </w:rPr>
            </w:pPr>
          </w:p>
        </w:tc>
      </w:tr>
      <w:tr w:rsidR="00BC3D38" w:rsidRPr="003178EE" w:rsidTr="00BC3D38">
        <w:trPr>
          <w:trHeight w:val="192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b/>
                <w:color w:val="FF0000"/>
              </w:rPr>
            </w:pPr>
            <w:r w:rsidRPr="00BC3D38">
              <w:rPr>
                <w:rFonts w:ascii="Arial" w:hAnsi="Arial" w:cs="Arial"/>
                <w:b/>
                <w:color w:val="FF0000"/>
              </w:rPr>
              <w:t>18</w:t>
            </w:r>
          </w:p>
        </w:tc>
        <w:tc>
          <w:tcPr>
            <w:tcW w:w="6492" w:type="dxa"/>
          </w:tcPr>
          <w:p w:rsidR="00BC3D38" w:rsidRPr="003C2B45" w:rsidRDefault="00BC3D38" w:rsidP="00BC3D38">
            <w:pPr>
              <w:rPr>
                <w:rFonts w:ascii="Arial" w:hAnsi="Arial" w:cs="Arial"/>
                <w:b/>
              </w:rPr>
            </w:pPr>
            <w:r w:rsidRPr="003C2B45">
              <w:rPr>
                <w:rFonts w:ascii="Arial" w:hAnsi="Arial" w:cs="Arial"/>
                <w:b/>
              </w:rPr>
              <w:t>I can write for a range of purposes and audiences (stories, biography, autobiography, journalistic writing, argument, formal, impersonal writing and poetry).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92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b/>
                <w:color w:val="FF0000"/>
              </w:rPr>
            </w:pPr>
            <w:r w:rsidRPr="00BC3D38">
              <w:rPr>
                <w:rFonts w:ascii="Arial" w:hAnsi="Arial" w:cs="Arial"/>
                <w:b/>
                <w:color w:val="FF0000"/>
              </w:rPr>
              <w:t>19</w:t>
            </w:r>
          </w:p>
        </w:tc>
        <w:tc>
          <w:tcPr>
            <w:tcW w:w="6492" w:type="dxa"/>
          </w:tcPr>
          <w:p w:rsidR="00BC3D38" w:rsidRPr="00290967" w:rsidRDefault="00BC3D38" w:rsidP="00BC3D38">
            <w:pPr>
              <w:rPr>
                <w:rFonts w:ascii="Arial" w:hAnsi="Arial" w:cs="Arial"/>
                <w:b/>
              </w:rPr>
            </w:pPr>
            <w:r w:rsidRPr="003C2B45">
              <w:rPr>
                <w:rFonts w:ascii="Arial" w:hAnsi="Arial" w:cs="Arial"/>
                <w:b/>
              </w:rPr>
              <w:t>I can use describe settings and characters in my narrative work.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92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b/>
                <w:color w:val="FF0000"/>
              </w:rPr>
            </w:pPr>
            <w:r w:rsidRPr="00BC3D38">
              <w:rPr>
                <w:rFonts w:ascii="Arial" w:hAnsi="Arial" w:cs="Arial"/>
                <w:b/>
                <w:color w:val="FF0000"/>
              </w:rPr>
              <w:t>20</w:t>
            </w:r>
          </w:p>
        </w:tc>
        <w:tc>
          <w:tcPr>
            <w:tcW w:w="6492" w:type="dxa"/>
          </w:tcPr>
          <w:p w:rsidR="00BC3D38" w:rsidRPr="003C2B45" w:rsidRDefault="00BC3D38" w:rsidP="00BC3D3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 can integrate dialogue in narratives to convey characters and advance the action.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92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b/>
                <w:color w:val="FF0000"/>
              </w:rPr>
            </w:pPr>
            <w:bookmarkStart w:id="0" w:name="_GoBack" w:colFirst="0" w:colLast="0"/>
            <w:r w:rsidRPr="00BC3D38">
              <w:rPr>
                <w:rFonts w:ascii="Arial" w:hAnsi="Arial" w:cs="Arial"/>
                <w:b/>
                <w:color w:val="FF0000"/>
              </w:rPr>
              <w:lastRenderedPageBreak/>
              <w:t>21</w:t>
            </w:r>
          </w:p>
        </w:tc>
        <w:tc>
          <w:tcPr>
            <w:tcW w:w="6492" w:type="dxa"/>
          </w:tcPr>
          <w:p w:rsidR="00BC3D38" w:rsidRPr="00290967" w:rsidRDefault="00BC3D38" w:rsidP="00BC3D38">
            <w:pPr>
              <w:rPr>
                <w:rFonts w:ascii="Arial" w:hAnsi="Arial" w:cs="Arial"/>
                <w:b/>
              </w:rPr>
            </w:pPr>
            <w:r w:rsidRPr="00290967">
              <w:rPr>
                <w:rFonts w:ascii="Arial" w:hAnsi="Arial" w:cs="Arial"/>
              </w:rPr>
              <w:t xml:space="preserve">I can use a range of sentence openers – judging the impact or effect needed.  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92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22</w:t>
            </w:r>
          </w:p>
        </w:tc>
        <w:tc>
          <w:tcPr>
            <w:tcW w:w="6492" w:type="dxa"/>
          </w:tcPr>
          <w:p w:rsidR="00BC3D38" w:rsidRPr="00290967" w:rsidRDefault="00BC3D38" w:rsidP="00BC3D38">
            <w:pPr>
              <w:rPr>
                <w:rFonts w:ascii="Arial" w:hAnsi="Arial" w:cs="Arial"/>
              </w:rPr>
            </w:pPr>
            <w:r w:rsidRPr="00290967">
              <w:rPr>
                <w:rFonts w:ascii="Arial" w:hAnsi="Arial" w:cs="Arial"/>
              </w:rPr>
              <w:t>I can develop ideas in creative and interesting ways.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92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23</w:t>
            </w:r>
          </w:p>
        </w:tc>
        <w:tc>
          <w:tcPr>
            <w:tcW w:w="6492" w:type="dxa"/>
          </w:tcPr>
          <w:p w:rsidR="00BC3D38" w:rsidRPr="00290967" w:rsidRDefault="00BC3D38" w:rsidP="00BC3D38">
            <w:pPr>
              <w:rPr>
                <w:rFonts w:ascii="Arial" w:hAnsi="Arial" w:cs="Arial"/>
              </w:rPr>
            </w:pPr>
            <w:r w:rsidRPr="00290967">
              <w:rPr>
                <w:rFonts w:ascii="Arial" w:hAnsi="Arial" w:cs="Arial"/>
              </w:rPr>
              <w:t xml:space="preserve">I can use a range of strategies confidently and appropriately to engage and involve the reader (e.g. anticipation, suspense and tension). 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92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24</w:t>
            </w:r>
          </w:p>
        </w:tc>
        <w:tc>
          <w:tcPr>
            <w:tcW w:w="6492" w:type="dxa"/>
          </w:tcPr>
          <w:p w:rsidR="00BC3D38" w:rsidRPr="00290967" w:rsidRDefault="00BC3D38" w:rsidP="00BC3D38">
            <w:pPr>
              <w:rPr>
                <w:rFonts w:ascii="Arial" w:hAnsi="Arial" w:cs="Arial"/>
              </w:rPr>
            </w:pPr>
            <w:r w:rsidRPr="00290967">
              <w:rPr>
                <w:rFonts w:ascii="Arial" w:hAnsi="Arial" w:cs="Arial"/>
              </w:rPr>
              <w:t xml:space="preserve">I can use literary features to create effect (alliteration, onomatopoeia, figurative language, metaphors, similes, personification). 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92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25</w:t>
            </w:r>
          </w:p>
        </w:tc>
        <w:tc>
          <w:tcPr>
            <w:tcW w:w="6492" w:type="dxa"/>
          </w:tcPr>
          <w:p w:rsidR="00BC3D38" w:rsidRPr="00290967" w:rsidRDefault="00BC3D38" w:rsidP="00BC3D38">
            <w:pPr>
              <w:rPr>
                <w:rFonts w:ascii="Arial" w:hAnsi="Arial" w:cs="Arial"/>
              </w:rPr>
            </w:pPr>
            <w:r w:rsidRPr="00290967">
              <w:rPr>
                <w:rFonts w:ascii="Arial" w:hAnsi="Arial" w:cs="Arial"/>
              </w:rPr>
              <w:t xml:space="preserve">I can select from a wide range of imaginative and ambitious vocabulary and can use it precisely.   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tr w:rsidR="00BC3D38" w:rsidRPr="003178EE" w:rsidTr="00BC3D38">
        <w:trPr>
          <w:trHeight w:val="192"/>
        </w:trPr>
        <w:tc>
          <w:tcPr>
            <w:tcW w:w="562" w:type="dxa"/>
          </w:tcPr>
          <w:p w:rsidR="00BC3D38" w:rsidRPr="00BC3D38" w:rsidRDefault="00BC3D38" w:rsidP="00BC3D38">
            <w:pPr>
              <w:rPr>
                <w:rFonts w:ascii="Arial" w:hAnsi="Arial" w:cs="Arial"/>
                <w:color w:val="FF0000"/>
              </w:rPr>
            </w:pPr>
            <w:r w:rsidRPr="00BC3D38">
              <w:rPr>
                <w:rFonts w:ascii="Arial" w:hAnsi="Arial" w:cs="Arial"/>
                <w:color w:val="FF0000"/>
              </w:rPr>
              <w:t>26</w:t>
            </w:r>
          </w:p>
        </w:tc>
        <w:tc>
          <w:tcPr>
            <w:tcW w:w="6492" w:type="dxa"/>
          </w:tcPr>
          <w:p w:rsidR="00BC3D38" w:rsidRPr="00290967" w:rsidRDefault="00BC3D38" w:rsidP="00BC3D38">
            <w:pPr>
              <w:rPr>
                <w:rFonts w:ascii="Arial" w:hAnsi="Arial" w:cs="Arial"/>
              </w:rPr>
            </w:pPr>
            <w:r w:rsidRPr="00290967">
              <w:rPr>
                <w:rFonts w:ascii="Arial" w:hAnsi="Arial" w:cs="Arial"/>
              </w:rPr>
              <w:t>I can select interesting strategies to move a story forward (e.g. characterisation, dialogue with the audience, dialogue and nego</w:t>
            </w:r>
            <w:r>
              <w:rPr>
                <w:rFonts w:ascii="Arial" w:hAnsi="Arial" w:cs="Arial"/>
              </w:rPr>
              <w:t xml:space="preserve">tiation within contexts </w:t>
            </w:r>
            <w:proofErr w:type="spellStart"/>
            <w:r>
              <w:rPr>
                <w:rFonts w:ascii="Arial" w:hAnsi="Arial" w:cs="Arial"/>
              </w:rPr>
              <w:t>etc</w:t>
            </w:r>
            <w:proofErr w:type="spellEnd"/>
            <w:r w:rsidRPr="00290967">
              <w:rPr>
                <w:rFonts w:ascii="Arial" w:hAnsi="Arial" w:cs="Arial"/>
              </w:rPr>
              <w:t xml:space="preserve">). </w:t>
            </w: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C3D38" w:rsidRPr="009332D7" w:rsidRDefault="00BC3D38" w:rsidP="00BC3D38">
            <w:pPr>
              <w:rPr>
                <w:rFonts w:ascii="Arial" w:hAnsi="Arial" w:cs="Arial"/>
              </w:rPr>
            </w:pPr>
          </w:p>
        </w:tc>
      </w:tr>
      <w:bookmarkEnd w:id="0"/>
    </w:tbl>
    <w:p w:rsidR="00BC443C" w:rsidRDefault="00BC443C">
      <w:pPr>
        <w:rPr>
          <w:rFonts w:ascii="Comic Sans MS" w:hAnsi="Comic Sans MS"/>
          <w:b/>
          <w:sz w:val="28"/>
        </w:rPr>
      </w:pPr>
    </w:p>
    <w:tbl>
      <w:tblPr>
        <w:tblpPr w:leftFromText="180" w:rightFromText="180" w:vertAnchor="text" w:horzAnchor="margin" w:tblpY="-247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134"/>
        <w:gridCol w:w="1276"/>
        <w:gridCol w:w="1275"/>
        <w:gridCol w:w="1276"/>
        <w:gridCol w:w="1276"/>
        <w:gridCol w:w="1276"/>
      </w:tblGrid>
      <w:tr w:rsidR="00CE20D8" w:rsidTr="00CE20D8">
        <w:tc>
          <w:tcPr>
            <w:tcW w:w="3227" w:type="dxa"/>
            <w:shd w:val="clear" w:color="auto" w:fill="auto"/>
          </w:tcPr>
          <w:p w:rsidR="00CE20D8" w:rsidRDefault="00CE20D8" w:rsidP="00CE20D8"/>
        </w:tc>
        <w:tc>
          <w:tcPr>
            <w:tcW w:w="1134" w:type="dxa"/>
            <w:shd w:val="clear" w:color="auto" w:fill="auto"/>
          </w:tcPr>
          <w:p w:rsidR="00CE20D8" w:rsidRDefault="00CE20D8" w:rsidP="00CE20D8">
            <w:r>
              <w:t>Term 1</w:t>
            </w:r>
          </w:p>
        </w:tc>
        <w:tc>
          <w:tcPr>
            <w:tcW w:w="1276" w:type="dxa"/>
            <w:shd w:val="clear" w:color="auto" w:fill="auto"/>
          </w:tcPr>
          <w:p w:rsidR="00CE20D8" w:rsidRDefault="00CE20D8" w:rsidP="00CE20D8">
            <w:r>
              <w:t>Term 2</w:t>
            </w:r>
          </w:p>
        </w:tc>
        <w:tc>
          <w:tcPr>
            <w:tcW w:w="1275" w:type="dxa"/>
            <w:shd w:val="clear" w:color="auto" w:fill="auto"/>
          </w:tcPr>
          <w:p w:rsidR="00CE20D8" w:rsidRDefault="00CE20D8" w:rsidP="00CE20D8">
            <w:r>
              <w:t>Term 3</w:t>
            </w:r>
          </w:p>
        </w:tc>
        <w:tc>
          <w:tcPr>
            <w:tcW w:w="1276" w:type="dxa"/>
            <w:shd w:val="clear" w:color="auto" w:fill="auto"/>
          </w:tcPr>
          <w:p w:rsidR="00CE20D8" w:rsidRDefault="00CE20D8" w:rsidP="00CE20D8">
            <w:r>
              <w:t>Term 4</w:t>
            </w:r>
          </w:p>
        </w:tc>
        <w:tc>
          <w:tcPr>
            <w:tcW w:w="1276" w:type="dxa"/>
            <w:shd w:val="clear" w:color="auto" w:fill="auto"/>
          </w:tcPr>
          <w:p w:rsidR="00CE20D8" w:rsidRDefault="00CE20D8" w:rsidP="00CE20D8">
            <w:r>
              <w:t>Term 5</w:t>
            </w:r>
          </w:p>
        </w:tc>
        <w:tc>
          <w:tcPr>
            <w:tcW w:w="1276" w:type="dxa"/>
            <w:shd w:val="clear" w:color="auto" w:fill="auto"/>
          </w:tcPr>
          <w:p w:rsidR="00CE20D8" w:rsidRDefault="00CE20D8" w:rsidP="00CE20D8">
            <w:r>
              <w:t>Term 6</w:t>
            </w:r>
          </w:p>
        </w:tc>
      </w:tr>
      <w:tr w:rsidR="00CE20D8" w:rsidTr="00CE20D8">
        <w:tc>
          <w:tcPr>
            <w:tcW w:w="3227" w:type="dxa"/>
            <w:shd w:val="clear" w:color="auto" w:fill="auto"/>
          </w:tcPr>
          <w:p w:rsidR="00CE20D8" w:rsidRDefault="00CE20D8" w:rsidP="00CE20D8">
            <w:r>
              <w:t>TA</w:t>
            </w:r>
          </w:p>
        </w:tc>
        <w:tc>
          <w:tcPr>
            <w:tcW w:w="1134" w:type="dxa"/>
            <w:shd w:val="clear" w:color="auto" w:fill="auto"/>
          </w:tcPr>
          <w:p w:rsidR="00CE20D8" w:rsidRDefault="00CE20D8" w:rsidP="00CE20D8"/>
        </w:tc>
        <w:tc>
          <w:tcPr>
            <w:tcW w:w="1276" w:type="dxa"/>
            <w:shd w:val="clear" w:color="auto" w:fill="auto"/>
          </w:tcPr>
          <w:p w:rsidR="00CE20D8" w:rsidRDefault="00CE20D8" w:rsidP="00CE20D8"/>
        </w:tc>
        <w:tc>
          <w:tcPr>
            <w:tcW w:w="1275" w:type="dxa"/>
            <w:shd w:val="clear" w:color="auto" w:fill="auto"/>
          </w:tcPr>
          <w:p w:rsidR="00CE20D8" w:rsidRDefault="00CE20D8" w:rsidP="00CE20D8"/>
        </w:tc>
        <w:tc>
          <w:tcPr>
            <w:tcW w:w="1276" w:type="dxa"/>
            <w:shd w:val="clear" w:color="auto" w:fill="auto"/>
          </w:tcPr>
          <w:p w:rsidR="00CE20D8" w:rsidRDefault="00CE20D8" w:rsidP="00CE20D8"/>
        </w:tc>
        <w:tc>
          <w:tcPr>
            <w:tcW w:w="1276" w:type="dxa"/>
            <w:shd w:val="clear" w:color="auto" w:fill="auto"/>
          </w:tcPr>
          <w:p w:rsidR="00CE20D8" w:rsidRDefault="00CE20D8" w:rsidP="00CE20D8"/>
        </w:tc>
        <w:tc>
          <w:tcPr>
            <w:tcW w:w="1276" w:type="dxa"/>
            <w:shd w:val="clear" w:color="auto" w:fill="auto"/>
          </w:tcPr>
          <w:p w:rsidR="00CE20D8" w:rsidRDefault="00CE20D8" w:rsidP="00CE20D8"/>
        </w:tc>
      </w:tr>
      <w:tr w:rsidR="00CE20D8" w:rsidTr="00CE20D8">
        <w:tc>
          <w:tcPr>
            <w:tcW w:w="3227" w:type="dxa"/>
            <w:shd w:val="clear" w:color="auto" w:fill="auto"/>
          </w:tcPr>
          <w:p w:rsidR="00CE20D8" w:rsidRDefault="00CE20D8" w:rsidP="00CE20D8">
            <w:r>
              <w:t>Academy Moderation</w:t>
            </w:r>
          </w:p>
        </w:tc>
        <w:tc>
          <w:tcPr>
            <w:tcW w:w="1134" w:type="dxa"/>
            <w:shd w:val="clear" w:color="auto" w:fill="auto"/>
          </w:tcPr>
          <w:p w:rsidR="00CE20D8" w:rsidRDefault="00CE20D8" w:rsidP="00CE20D8"/>
        </w:tc>
        <w:tc>
          <w:tcPr>
            <w:tcW w:w="1276" w:type="dxa"/>
            <w:shd w:val="clear" w:color="auto" w:fill="auto"/>
          </w:tcPr>
          <w:p w:rsidR="00CE20D8" w:rsidRDefault="00CE20D8" w:rsidP="00CE20D8"/>
        </w:tc>
        <w:tc>
          <w:tcPr>
            <w:tcW w:w="1275" w:type="dxa"/>
            <w:shd w:val="clear" w:color="auto" w:fill="auto"/>
          </w:tcPr>
          <w:p w:rsidR="00CE20D8" w:rsidRDefault="00CE20D8" w:rsidP="00CE20D8"/>
        </w:tc>
        <w:tc>
          <w:tcPr>
            <w:tcW w:w="1276" w:type="dxa"/>
            <w:shd w:val="clear" w:color="auto" w:fill="auto"/>
          </w:tcPr>
          <w:p w:rsidR="00CE20D8" w:rsidRDefault="00CE20D8" w:rsidP="00CE20D8"/>
        </w:tc>
        <w:tc>
          <w:tcPr>
            <w:tcW w:w="1276" w:type="dxa"/>
            <w:shd w:val="clear" w:color="auto" w:fill="auto"/>
          </w:tcPr>
          <w:p w:rsidR="00CE20D8" w:rsidRDefault="00CE20D8" w:rsidP="00CE20D8"/>
        </w:tc>
        <w:tc>
          <w:tcPr>
            <w:tcW w:w="1276" w:type="dxa"/>
            <w:shd w:val="clear" w:color="auto" w:fill="auto"/>
          </w:tcPr>
          <w:p w:rsidR="00CE20D8" w:rsidRDefault="00CE20D8" w:rsidP="00CE20D8"/>
        </w:tc>
      </w:tr>
      <w:tr w:rsidR="00CE20D8" w:rsidTr="00CE20D8">
        <w:tc>
          <w:tcPr>
            <w:tcW w:w="3227" w:type="dxa"/>
            <w:shd w:val="clear" w:color="auto" w:fill="auto"/>
          </w:tcPr>
          <w:p w:rsidR="00CE20D8" w:rsidRDefault="00CE20D8" w:rsidP="00CE20D8">
            <w:r>
              <w:t>Trust Moderation</w:t>
            </w:r>
          </w:p>
        </w:tc>
        <w:tc>
          <w:tcPr>
            <w:tcW w:w="1134" w:type="dxa"/>
            <w:shd w:val="clear" w:color="auto" w:fill="auto"/>
          </w:tcPr>
          <w:p w:rsidR="00CE20D8" w:rsidRDefault="00CE20D8" w:rsidP="00CE20D8"/>
        </w:tc>
        <w:tc>
          <w:tcPr>
            <w:tcW w:w="1276" w:type="dxa"/>
            <w:shd w:val="clear" w:color="auto" w:fill="auto"/>
          </w:tcPr>
          <w:p w:rsidR="00CE20D8" w:rsidRDefault="00CE20D8" w:rsidP="00CE20D8"/>
        </w:tc>
        <w:tc>
          <w:tcPr>
            <w:tcW w:w="1275" w:type="dxa"/>
            <w:shd w:val="clear" w:color="auto" w:fill="auto"/>
          </w:tcPr>
          <w:p w:rsidR="00CE20D8" w:rsidRDefault="00CE20D8" w:rsidP="00CE20D8"/>
        </w:tc>
        <w:tc>
          <w:tcPr>
            <w:tcW w:w="1276" w:type="dxa"/>
            <w:shd w:val="clear" w:color="auto" w:fill="auto"/>
          </w:tcPr>
          <w:p w:rsidR="00CE20D8" w:rsidRDefault="00CE20D8" w:rsidP="00CE20D8"/>
        </w:tc>
        <w:tc>
          <w:tcPr>
            <w:tcW w:w="1276" w:type="dxa"/>
            <w:shd w:val="clear" w:color="auto" w:fill="auto"/>
          </w:tcPr>
          <w:p w:rsidR="00CE20D8" w:rsidRDefault="00CE20D8" w:rsidP="00CE20D8"/>
        </w:tc>
        <w:tc>
          <w:tcPr>
            <w:tcW w:w="1276" w:type="dxa"/>
            <w:shd w:val="clear" w:color="auto" w:fill="auto"/>
          </w:tcPr>
          <w:p w:rsidR="00CE20D8" w:rsidRDefault="00CE20D8" w:rsidP="00CE20D8"/>
        </w:tc>
      </w:tr>
    </w:tbl>
    <w:p w:rsidR="009332D7" w:rsidRPr="003178EE" w:rsidRDefault="009332D7">
      <w:pPr>
        <w:rPr>
          <w:rFonts w:ascii="Comic Sans MS" w:hAnsi="Comic Sans MS"/>
          <w:b/>
          <w:sz w:val="28"/>
        </w:rPr>
      </w:pPr>
    </w:p>
    <w:sectPr w:rsidR="009332D7" w:rsidRPr="003178EE" w:rsidSect="003178EE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E71" w:rsidRDefault="00FC5E71" w:rsidP="003178EE">
      <w:pPr>
        <w:spacing w:after="0" w:line="240" w:lineRule="auto"/>
      </w:pPr>
      <w:r>
        <w:separator/>
      </w:r>
    </w:p>
  </w:endnote>
  <w:endnote w:type="continuationSeparator" w:id="0">
    <w:p w:rsidR="00FC5E71" w:rsidRDefault="00FC5E71" w:rsidP="0031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E71" w:rsidRDefault="00FC5E71" w:rsidP="003178EE">
      <w:pPr>
        <w:spacing w:after="0" w:line="240" w:lineRule="auto"/>
      </w:pPr>
      <w:r>
        <w:separator/>
      </w:r>
    </w:p>
  </w:footnote>
  <w:footnote w:type="continuationSeparator" w:id="0">
    <w:p w:rsidR="00FC5E71" w:rsidRDefault="00FC5E71" w:rsidP="003178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9CA" w:rsidRPr="00920E60" w:rsidRDefault="00634CB4" w:rsidP="00920E60">
    <w:pPr>
      <w:rPr>
        <w:rFonts w:ascii="Tahoma" w:hAnsi="Tahoma" w:cs="Tahoma"/>
      </w:rPr>
    </w:pPr>
    <w:r>
      <w:rPr>
        <w:rFonts w:ascii="Tahoma" w:hAnsi="Tahoma" w:cs="Tahoma"/>
      </w:rPr>
      <w:t>Greenwood Academies Trust</w:t>
    </w:r>
    <w:r>
      <w:rPr>
        <w:rFonts w:ascii="Tahoma" w:hAnsi="Tahoma" w:cs="Tahoma"/>
      </w:rPr>
      <w:tab/>
    </w:r>
    <w:r>
      <w:rPr>
        <w:rFonts w:ascii="Tahoma" w:hAnsi="Tahoma" w:cs="Tahoma"/>
      </w:rPr>
      <w:tab/>
    </w:r>
    <w:r>
      <w:rPr>
        <w:rFonts w:ascii="Tahoma" w:hAnsi="Tahoma" w:cs="Tahoma"/>
      </w:rPr>
      <w:tab/>
    </w:r>
    <w:r>
      <w:rPr>
        <w:rFonts w:ascii="Tahoma" w:hAnsi="Tahoma" w:cs="Tahoma"/>
      </w:rPr>
      <w:tab/>
    </w:r>
    <w:r>
      <w:rPr>
        <w:rFonts w:ascii="Tahoma" w:hAnsi="Tahoma" w:cs="Tahoma"/>
      </w:rPr>
      <w:tab/>
    </w:r>
    <w:r>
      <w:rPr>
        <w:rFonts w:ascii="Tahoma" w:hAnsi="Tahoma" w:cs="Tahoma"/>
      </w:rPr>
      <w:tab/>
      <w:t xml:space="preserve">     </w:t>
    </w:r>
    <w:r w:rsidRPr="00BC3D38">
      <w:rPr>
        <w:rFonts w:ascii="Tahoma" w:hAnsi="Tahoma" w:cs="Tahoma"/>
        <w:color w:val="FF0000"/>
      </w:rPr>
      <w:t>Age related standards - Writing</w:t>
    </w:r>
  </w:p>
  <w:p w:rsidR="00C949CA" w:rsidRDefault="00C949C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89"/>
    <w:rsid w:val="00034188"/>
    <w:rsid w:val="0003699E"/>
    <w:rsid w:val="000D5249"/>
    <w:rsid w:val="00141C68"/>
    <w:rsid w:val="00150577"/>
    <w:rsid w:val="00272EB0"/>
    <w:rsid w:val="00290967"/>
    <w:rsid w:val="003178EE"/>
    <w:rsid w:val="00322677"/>
    <w:rsid w:val="00335538"/>
    <w:rsid w:val="003A1E44"/>
    <w:rsid w:val="003C2B45"/>
    <w:rsid w:val="003F777F"/>
    <w:rsid w:val="0041591C"/>
    <w:rsid w:val="00440594"/>
    <w:rsid w:val="00526B86"/>
    <w:rsid w:val="00555587"/>
    <w:rsid w:val="00571F20"/>
    <w:rsid w:val="005A03E7"/>
    <w:rsid w:val="005A6F33"/>
    <w:rsid w:val="005E6774"/>
    <w:rsid w:val="005F7314"/>
    <w:rsid w:val="00612394"/>
    <w:rsid w:val="00634CB4"/>
    <w:rsid w:val="00695641"/>
    <w:rsid w:val="007E1B13"/>
    <w:rsid w:val="00820A93"/>
    <w:rsid w:val="00834FEE"/>
    <w:rsid w:val="00867FE5"/>
    <w:rsid w:val="008E7C64"/>
    <w:rsid w:val="0090499C"/>
    <w:rsid w:val="00905626"/>
    <w:rsid w:val="00920E60"/>
    <w:rsid w:val="009332D7"/>
    <w:rsid w:val="00A91F69"/>
    <w:rsid w:val="00AA1A36"/>
    <w:rsid w:val="00AD1E6D"/>
    <w:rsid w:val="00B038BC"/>
    <w:rsid w:val="00B27123"/>
    <w:rsid w:val="00B34949"/>
    <w:rsid w:val="00B86A23"/>
    <w:rsid w:val="00BC3D38"/>
    <w:rsid w:val="00BC443C"/>
    <w:rsid w:val="00BF71D7"/>
    <w:rsid w:val="00C045C1"/>
    <w:rsid w:val="00C23589"/>
    <w:rsid w:val="00C466A5"/>
    <w:rsid w:val="00C949CA"/>
    <w:rsid w:val="00CE20D8"/>
    <w:rsid w:val="00D02F4E"/>
    <w:rsid w:val="00DB76A0"/>
    <w:rsid w:val="00DE6945"/>
    <w:rsid w:val="00E00853"/>
    <w:rsid w:val="00E4733B"/>
    <w:rsid w:val="00E5774C"/>
    <w:rsid w:val="00E63C9D"/>
    <w:rsid w:val="00EA6410"/>
    <w:rsid w:val="00EB278D"/>
    <w:rsid w:val="00EE4919"/>
    <w:rsid w:val="00F3466B"/>
    <w:rsid w:val="00F519ED"/>
    <w:rsid w:val="00F71BA0"/>
    <w:rsid w:val="00F77967"/>
    <w:rsid w:val="00F964AD"/>
    <w:rsid w:val="00FB2474"/>
    <w:rsid w:val="00FB63C4"/>
    <w:rsid w:val="00FC5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DCFD27"/>
  <w15:docId w15:val="{2B451166-EA59-4521-BE83-B6D52CE53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3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17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8EE"/>
  </w:style>
  <w:style w:type="paragraph" w:styleId="Footer">
    <w:name w:val="footer"/>
    <w:basedOn w:val="Normal"/>
    <w:link w:val="FooterChar"/>
    <w:uiPriority w:val="99"/>
    <w:unhideWhenUsed/>
    <w:rsid w:val="00317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8EE"/>
  </w:style>
  <w:style w:type="paragraph" w:styleId="BalloonText">
    <w:name w:val="Balloon Text"/>
    <w:basedOn w:val="Normal"/>
    <w:link w:val="BalloonTextChar"/>
    <w:uiPriority w:val="99"/>
    <w:semiHidden/>
    <w:unhideWhenUsed/>
    <w:rsid w:val="00DB76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6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2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CACB5C2AE2294B86F5DD17BAC0B276" ma:contentTypeVersion="12" ma:contentTypeDescription="Create a new document." ma:contentTypeScope="" ma:versionID="83fc29314ab1aac1ac4a4570ab22f2cc">
  <xsd:schema xmlns:xsd="http://www.w3.org/2001/XMLSchema" xmlns:xs="http://www.w3.org/2001/XMLSchema" xmlns:p="http://schemas.microsoft.com/office/2006/metadata/properties" xmlns:ns2="2b5e6782-67a5-4e13-b480-66858a06afcc" xmlns:ns3="9a65f8c9-91f6-46e9-81c6-8cdf2763b4e9" targetNamespace="http://schemas.microsoft.com/office/2006/metadata/properties" ma:root="true" ma:fieldsID="b12b3bba6a1247e009ed071b9349e8ce" ns2:_="" ns3:_="">
    <xsd:import namespace="2b5e6782-67a5-4e13-b480-66858a06afcc"/>
    <xsd:import namespace="9a65f8c9-91f6-46e9-81c6-8cdf2763b4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e6782-67a5-4e13-b480-66858a06af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65f8c9-91f6-46e9-81c6-8cdf2763b4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42A0E-0180-49FE-9487-4495255C3F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5e6782-67a5-4e13-b480-66858a06afcc"/>
    <ds:schemaRef ds:uri="9a65f8c9-91f6-46e9-81c6-8cdf2763b4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047BA5-B0C4-4363-ADBA-9ADC328506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2DC18D0-B916-4BD3-88F7-D5C81CAEAF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4A9817-C4E5-436D-A207-E5D9D0889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Herd</dc:creator>
  <cp:lastModifiedBy>K Prior</cp:lastModifiedBy>
  <cp:revision>3</cp:revision>
  <cp:lastPrinted>2018-08-24T09:59:00Z</cp:lastPrinted>
  <dcterms:created xsi:type="dcterms:W3CDTF">2020-08-28T15:23:00Z</dcterms:created>
  <dcterms:modified xsi:type="dcterms:W3CDTF">2020-08-28T15:29:00Z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0x0101005ECACB5C2AE2294B86F5DD17BAC0B276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kprior@studfalljunioracademy.org</vt:lpwstr>
  </property>
  <property fmtid="{D5CDD505-2E9C-101B-9397-08002B2CF9AE}" pid="7" name="MSIP_Label_71dda7c5-96ca-48e3-9e3a-5c391aea2853_SetDate">
    <vt:lpwstr>2020-08-28T16:22:45.6081755+01:00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</Properties>
</file>